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08E6" w14:textId="3964A617" w:rsidR="00F70F21" w:rsidRDefault="00F70F21" w:rsidP="00F70F21">
      <w:pPr>
        <w:spacing w:line="0" w:lineRule="atLeast"/>
        <w:rPr>
          <w:rFonts w:ascii="Times New Roman" w:eastAsia="メイリオ" w:hAnsi="Times New Roman" w:cs="Times New Roman"/>
          <w:b/>
          <w:sz w:val="22"/>
        </w:rPr>
      </w:pPr>
      <w:r>
        <w:rPr>
          <w:rFonts w:ascii="Times New Roman" w:eastAsia="メイリオ" w:hAnsi="Times New Roman" w:cs="Times New Roman" w:hint="eastAsia"/>
          <w:b/>
          <w:sz w:val="22"/>
        </w:rPr>
        <w:t>宮島歴史民俗資料館：宮島の商家建築</w:t>
      </w:r>
    </w:p>
    <w:p w14:paraId="30F42E3B" w14:textId="77777777" w:rsidR="00F70F21" w:rsidRDefault="00F70F21" w:rsidP="00F70F21">
      <w:pPr>
        <w:spacing w:line="0" w:lineRule="atLeast"/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/>
          <w:sz w:val="22"/>
        </w:rPr>
        <w:t xml:space="preserve"> </w:t>
      </w:r>
    </w:p>
    <w:p w14:paraId="229E5CA3" w14:textId="77777777" w:rsidR="00F70F21" w:rsidRDefault="00F70F21" w:rsidP="00F70F21">
      <w:pPr>
        <w:spacing w:line="0" w:lineRule="atLeast"/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 w:hint="eastAsia"/>
          <w:sz w:val="22"/>
        </w:rPr>
        <w:t>宮島歴史民俗資料館の</w:t>
      </w:r>
      <w:r>
        <w:rPr>
          <w:rFonts w:ascii="Times New Roman" w:eastAsia="メイリオ" w:hAnsi="Times New Roman" w:cs="Times New Roman"/>
          <w:sz w:val="22"/>
        </w:rPr>
        <w:t>2</w:t>
      </w:r>
      <w:r>
        <w:rPr>
          <w:rFonts w:ascii="Times New Roman" w:eastAsia="メイリオ" w:hAnsi="Times New Roman" w:cs="Times New Roman" w:hint="eastAsia"/>
          <w:sz w:val="22"/>
        </w:rPr>
        <w:t>階建ての本館は、かつて宮島で最も豪奢な家の</w:t>
      </w:r>
      <w:r>
        <w:rPr>
          <w:rFonts w:ascii="Times New Roman" w:eastAsia="メイリオ" w:hAnsi="Times New Roman" w:cs="Times New Roman"/>
          <w:sz w:val="22"/>
        </w:rPr>
        <w:t>1</w:t>
      </w:r>
      <w:r>
        <w:rPr>
          <w:rFonts w:ascii="Times New Roman" w:eastAsia="メイリオ" w:hAnsi="Times New Roman" w:cs="Times New Roman" w:hint="eastAsia"/>
          <w:sz w:val="22"/>
        </w:rPr>
        <w:t>つでした。</w:t>
      </w:r>
      <w:r>
        <w:rPr>
          <w:rFonts w:ascii="Times New Roman" w:eastAsia="メイリオ" w:hAnsi="Times New Roman" w:cs="Times New Roman"/>
          <w:sz w:val="22"/>
        </w:rPr>
        <w:t>1800</w:t>
      </w:r>
      <w:r>
        <w:rPr>
          <w:rFonts w:ascii="Times New Roman" w:eastAsia="メイリオ" w:hAnsi="Times New Roman" w:cs="Times New Roman" w:hint="eastAsia"/>
          <w:sz w:val="22"/>
        </w:rPr>
        <w:t>年代初頭に建てられたこの家屋は、醤油の醸造で財産を築いた豪商、江上家のものでした。江戸時代後期（</w:t>
      </w:r>
      <w:r>
        <w:rPr>
          <w:rFonts w:ascii="Times New Roman" w:eastAsia="メイリオ" w:hAnsi="Times New Roman" w:cs="Times New Roman"/>
          <w:sz w:val="22"/>
        </w:rPr>
        <w:t>1603</w:t>
      </w:r>
      <w:r>
        <w:rPr>
          <w:rFonts w:ascii="Times New Roman" w:eastAsia="メイリオ" w:hAnsi="Times New Roman" w:cs="Times New Roman" w:hint="eastAsia"/>
          <w:sz w:val="22"/>
        </w:rPr>
        <w:t>〜</w:t>
      </w:r>
      <w:r>
        <w:rPr>
          <w:rFonts w:ascii="Times New Roman" w:eastAsia="メイリオ" w:hAnsi="Times New Roman" w:cs="Times New Roman"/>
          <w:sz w:val="22"/>
        </w:rPr>
        <w:t>1868</w:t>
      </w:r>
      <w:r>
        <w:rPr>
          <w:rFonts w:ascii="Times New Roman" w:eastAsia="メイリオ" w:hAnsi="Times New Roman" w:cs="Times New Roman" w:hint="eastAsia"/>
          <w:sz w:val="22"/>
        </w:rPr>
        <w:t>）の宮島での裕福な商人の暮らしぶりを感じ取れます。</w:t>
      </w:r>
    </w:p>
    <w:p w14:paraId="30548C78" w14:textId="77777777" w:rsidR="00F70F21" w:rsidRDefault="00F70F21" w:rsidP="00F70F21">
      <w:pPr>
        <w:spacing w:line="0" w:lineRule="atLeast"/>
        <w:rPr>
          <w:rFonts w:ascii="Times New Roman" w:eastAsia="メイリオ" w:hAnsi="Times New Roman" w:cs="Times New Roman"/>
          <w:sz w:val="22"/>
        </w:rPr>
      </w:pPr>
    </w:p>
    <w:p w14:paraId="369D945D" w14:textId="77777777" w:rsidR="00F70F21" w:rsidRDefault="00F70F21" w:rsidP="00F70F21">
      <w:pPr>
        <w:spacing w:line="0" w:lineRule="atLeast"/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 w:hint="eastAsia"/>
          <w:sz w:val="22"/>
        </w:rPr>
        <w:t>広い玄関を入ると、左手に畳の部屋があります。畳の部屋の床の高さは玄関よりもかなり高くなっています。このすっきりとした機能的なスペースで、醤油商人が座って接客しました。他の部屋はより華やかで、壁に掛け軸やその他の美術品を飾った部屋もあります。もう</w:t>
      </w:r>
      <w:r>
        <w:rPr>
          <w:rFonts w:ascii="Times New Roman" w:eastAsia="メイリオ" w:hAnsi="Times New Roman" w:cs="Times New Roman"/>
          <w:sz w:val="22"/>
        </w:rPr>
        <w:t>1</w:t>
      </w:r>
      <w:r>
        <w:rPr>
          <w:rFonts w:ascii="Times New Roman" w:eastAsia="メイリオ" w:hAnsi="Times New Roman" w:cs="Times New Roman" w:hint="eastAsia"/>
          <w:sz w:val="22"/>
        </w:rPr>
        <w:t>つ裕福さが感じられるのは、家屋中央の天井に水平に走る太い梁です。建物全体を支えるこの太い梁は</w:t>
      </w:r>
      <w:r>
        <w:rPr>
          <w:rFonts w:ascii="Times New Roman" w:eastAsia="メイリオ" w:hAnsi="Times New Roman" w:cs="Times New Roman"/>
          <w:sz w:val="22"/>
        </w:rPr>
        <w:t>1</w:t>
      </w:r>
      <w:r>
        <w:rPr>
          <w:rFonts w:ascii="Times New Roman" w:eastAsia="メイリオ" w:hAnsi="Times New Roman" w:cs="Times New Roman" w:hint="eastAsia"/>
          <w:sz w:val="22"/>
        </w:rPr>
        <w:t>本の松の木が使われており、非常に高価だったと思われます。</w:t>
      </w:r>
    </w:p>
    <w:p w14:paraId="5651732C" w14:textId="77777777" w:rsidR="00F70F21" w:rsidRDefault="00F70F21" w:rsidP="00F70F21">
      <w:pPr>
        <w:spacing w:line="0" w:lineRule="atLeast"/>
        <w:rPr>
          <w:rFonts w:ascii="Times New Roman" w:eastAsia="メイリオ" w:hAnsi="Times New Roman" w:cs="Times New Roman"/>
          <w:sz w:val="22"/>
        </w:rPr>
      </w:pPr>
    </w:p>
    <w:p w14:paraId="0DBC5274" w14:textId="77777777" w:rsidR="00F70F21" w:rsidRDefault="00F70F21" w:rsidP="00F70F21">
      <w:pPr>
        <w:spacing w:line="0" w:lineRule="atLeast"/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 w:hint="eastAsia"/>
          <w:sz w:val="22"/>
        </w:rPr>
        <w:t>商家の内観を見た後は中庭に面した部屋でリラックスできます。この中庭が造られたのは、</w:t>
      </w:r>
      <w:r>
        <w:rPr>
          <w:rFonts w:ascii="Times New Roman" w:eastAsia="メイリオ" w:hAnsi="Times New Roman" w:cs="Times New Roman"/>
          <w:sz w:val="22"/>
        </w:rPr>
        <w:t>1900</w:t>
      </w:r>
      <w:r>
        <w:rPr>
          <w:rFonts w:ascii="Times New Roman" w:eastAsia="メイリオ" w:hAnsi="Times New Roman" w:cs="Times New Roman" w:hint="eastAsia"/>
          <w:sz w:val="22"/>
        </w:rPr>
        <w:t>年代初頭に江上家が醤油事業を中止し、旅館を経営する事業者の別荘になった後のことです。庭園内の池には鯉が泳いでいます。</w:t>
      </w:r>
      <w:r>
        <w:rPr>
          <w:rFonts w:ascii="Times New Roman" w:eastAsia="メイリオ" w:hAnsi="Times New Roman" w:cs="Times New Roman"/>
          <w:sz w:val="22"/>
        </w:rPr>
        <w:t>4</w:t>
      </w:r>
      <w:r>
        <w:rPr>
          <w:rFonts w:ascii="Times New Roman" w:eastAsia="メイリオ" w:hAnsi="Times New Roman" w:cs="Times New Roman" w:hint="eastAsia"/>
          <w:sz w:val="22"/>
        </w:rPr>
        <w:t>月から</w:t>
      </w:r>
      <w:r>
        <w:rPr>
          <w:rFonts w:ascii="Times New Roman" w:eastAsia="メイリオ" w:hAnsi="Times New Roman" w:cs="Times New Roman"/>
          <w:sz w:val="22"/>
        </w:rPr>
        <w:t>10</w:t>
      </w:r>
      <w:r>
        <w:rPr>
          <w:rFonts w:ascii="Times New Roman" w:eastAsia="メイリオ" w:hAnsi="Times New Roman" w:cs="Times New Roman" w:hint="eastAsia"/>
          <w:sz w:val="22"/>
        </w:rPr>
        <w:t>月までは鯉に餌をあげることができます。</w:t>
      </w:r>
    </w:p>
    <w:p w14:paraId="43B84F16" w14:textId="77777777" w:rsidR="006D7072" w:rsidRPr="00F70F21" w:rsidRDefault="006D7072" w:rsidP="00F70F21"/>
    <w:sectPr w:rsidR="006D7072" w:rsidRPr="00F70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B607" w14:textId="77777777" w:rsidR="00DE5815" w:rsidRDefault="00DE5815" w:rsidP="002A6075">
      <w:r>
        <w:separator/>
      </w:r>
    </w:p>
  </w:endnote>
  <w:endnote w:type="continuationSeparator" w:id="0">
    <w:p w14:paraId="057794C7" w14:textId="77777777" w:rsidR="00DE5815" w:rsidRDefault="00DE581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7DAF" w14:textId="77777777" w:rsidR="00DE5815" w:rsidRDefault="00DE5815" w:rsidP="002A6075">
      <w:r>
        <w:separator/>
      </w:r>
    </w:p>
  </w:footnote>
  <w:footnote w:type="continuationSeparator" w:id="0">
    <w:p w14:paraId="423DBC3F" w14:textId="77777777" w:rsidR="00DE5815" w:rsidRDefault="00DE5815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E725E"/>
    <w:multiLevelType w:val="hybridMultilevel"/>
    <w:tmpl w:val="D45432D6"/>
    <w:lvl w:ilvl="0" w:tplc="54A00C1C">
      <w:start w:val="1"/>
      <w:numFmt w:val="decimal"/>
      <w:lvlText w:val="%1.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3D6"/>
    <w:rsid w:val="000357C4"/>
    <w:rsid w:val="00054989"/>
    <w:rsid w:val="00057493"/>
    <w:rsid w:val="000B0DA4"/>
    <w:rsid w:val="000B5F14"/>
    <w:rsid w:val="000D1090"/>
    <w:rsid w:val="000D341F"/>
    <w:rsid w:val="001224BA"/>
    <w:rsid w:val="00151812"/>
    <w:rsid w:val="00165D03"/>
    <w:rsid w:val="00185E27"/>
    <w:rsid w:val="001A0E90"/>
    <w:rsid w:val="001B34A5"/>
    <w:rsid w:val="0023046F"/>
    <w:rsid w:val="002544D1"/>
    <w:rsid w:val="00265AA3"/>
    <w:rsid w:val="00267B06"/>
    <w:rsid w:val="00274C03"/>
    <w:rsid w:val="00284E10"/>
    <w:rsid w:val="002A6075"/>
    <w:rsid w:val="002B431F"/>
    <w:rsid w:val="002D0CD6"/>
    <w:rsid w:val="002E24B7"/>
    <w:rsid w:val="002E45C9"/>
    <w:rsid w:val="003065AE"/>
    <w:rsid w:val="00355331"/>
    <w:rsid w:val="0038091E"/>
    <w:rsid w:val="003824F4"/>
    <w:rsid w:val="003855B2"/>
    <w:rsid w:val="00395717"/>
    <w:rsid w:val="003B5484"/>
    <w:rsid w:val="003B648F"/>
    <w:rsid w:val="003B7E88"/>
    <w:rsid w:val="003C428A"/>
    <w:rsid w:val="003C4D57"/>
    <w:rsid w:val="003F5B24"/>
    <w:rsid w:val="0041082C"/>
    <w:rsid w:val="00415DBB"/>
    <w:rsid w:val="00433F57"/>
    <w:rsid w:val="004455F4"/>
    <w:rsid w:val="004638C5"/>
    <w:rsid w:val="004722F0"/>
    <w:rsid w:val="004A1DBE"/>
    <w:rsid w:val="004B2555"/>
    <w:rsid w:val="004B2AFB"/>
    <w:rsid w:val="004B6634"/>
    <w:rsid w:val="004D67AC"/>
    <w:rsid w:val="004D7B09"/>
    <w:rsid w:val="004F4AB3"/>
    <w:rsid w:val="00513734"/>
    <w:rsid w:val="00532741"/>
    <w:rsid w:val="005346CE"/>
    <w:rsid w:val="00542A92"/>
    <w:rsid w:val="00581543"/>
    <w:rsid w:val="00606451"/>
    <w:rsid w:val="00610462"/>
    <w:rsid w:val="006140F9"/>
    <w:rsid w:val="00615161"/>
    <w:rsid w:val="0061687A"/>
    <w:rsid w:val="00624F6F"/>
    <w:rsid w:val="00637D4D"/>
    <w:rsid w:val="00644896"/>
    <w:rsid w:val="006B4F99"/>
    <w:rsid w:val="006B6CFD"/>
    <w:rsid w:val="006C52B1"/>
    <w:rsid w:val="006D1B8B"/>
    <w:rsid w:val="006D6D86"/>
    <w:rsid w:val="006D704A"/>
    <w:rsid w:val="006D7072"/>
    <w:rsid w:val="006F2D4E"/>
    <w:rsid w:val="00716281"/>
    <w:rsid w:val="00721860"/>
    <w:rsid w:val="00726FBA"/>
    <w:rsid w:val="00727F9F"/>
    <w:rsid w:val="0073236E"/>
    <w:rsid w:val="00743FCF"/>
    <w:rsid w:val="00763700"/>
    <w:rsid w:val="007661DD"/>
    <w:rsid w:val="00770BCE"/>
    <w:rsid w:val="0077425B"/>
    <w:rsid w:val="0078087A"/>
    <w:rsid w:val="00786704"/>
    <w:rsid w:val="0079196E"/>
    <w:rsid w:val="007A415D"/>
    <w:rsid w:val="007B24F2"/>
    <w:rsid w:val="007B3E64"/>
    <w:rsid w:val="007C2A1D"/>
    <w:rsid w:val="007D7EAB"/>
    <w:rsid w:val="007F1B68"/>
    <w:rsid w:val="007F3050"/>
    <w:rsid w:val="00831FEC"/>
    <w:rsid w:val="00841C34"/>
    <w:rsid w:val="008507C6"/>
    <w:rsid w:val="00856171"/>
    <w:rsid w:val="0088645F"/>
    <w:rsid w:val="008B521B"/>
    <w:rsid w:val="008C6DC6"/>
    <w:rsid w:val="008D2586"/>
    <w:rsid w:val="008D5847"/>
    <w:rsid w:val="008E2210"/>
    <w:rsid w:val="008F59EA"/>
    <w:rsid w:val="008F6484"/>
    <w:rsid w:val="00942DC3"/>
    <w:rsid w:val="00963FC9"/>
    <w:rsid w:val="00985420"/>
    <w:rsid w:val="009B2E16"/>
    <w:rsid w:val="009B4E2A"/>
    <w:rsid w:val="009F0087"/>
    <w:rsid w:val="009F3DBE"/>
    <w:rsid w:val="00A058BF"/>
    <w:rsid w:val="00A45161"/>
    <w:rsid w:val="00A6748F"/>
    <w:rsid w:val="00A83877"/>
    <w:rsid w:val="00AB403F"/>
    <w:rsid w:val="00AE69A8"/>
    <w:rsid w:val="00B05348"/>
    <w:rsid w:val="00B55609"/>
    <w:rsid w:val="00B645BB"/>
    <w:rsid w:val="00BB686C"/>
    <w:rsid w:val="00BB7AF6"/>
    <w:rsid w:val="00BC07F6"/>
    <w:rsid w:val="00BC0E3B"/>
    <w:rsid w:val="00BD6DFD"/>
    <w:rsid w:val="00C07938"/>
    <w:rsid w:val="00C1311D"/>
    <w:rsid w:val="00C162A1"/>
    <w:rsid w:val="00C263AE"/>
    <w:rsid w:val="00C76A87"/>
    <w:rsid w:val="00C80535"/>
    <w:rsid w:val="00CC2044"/>
    <w:rsid w:val="00CD3DF6"/>
    <w:rsid w:val="00CE4272"/>
    <w:rsid w:val="00CF1756"/>
    <w:rsid w:val="00CF4734"/>
    <w:rsid w:val="00CF61D6"/>
    <w:rsid w:val="00D10103"/>
    <w:rsid w:val="00D67FEC"/>
    <w:rsid w:val="00DA04E4"/>
    <w:rsid w:val="00DE5815"/>
    <w:rsid w:val="00DF1329"/>
    <w:rsid w:val="00DF55EF"/>
    <w:rsid w:val="00E17B70"/>
    <w:rsid w:val="00E21091"/>
    <w:rsid w:val="00E27530"/>
    <w:rsid w:val="00E3488A"/>
    <w:rsid w:val="00EB6E1C"/>
    <w:rsid w:val="00ED45B5"/>
    <w:rsid w:val="00ED6807"/>
    <w:rsid w:val="00EE2F3F"/>
    <w:rsid w:val="00F13B9F"/>
    <w:rsid w:val="00F5050A"/>
    <w:rsid w:val="00F6239F"/>
    <w:rsid w:val="00F70F21"/>
    <w:rsid w:val="00F74C21"/>
    <w:rsid w:val="00F764BD"/>
    <w:rsid w:val="00F844BF"/>
    <w:rsid w:val="00FA0050"/>
    <w:rsid w:val="00FC0EF8"/>
    <w:rsid w:val="00FD064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1479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5B24"/>
    <w:pPr>
      <w:ind w:leftChars="400" w:left="960"/>
    </w:pPr>
  </w:style>
  <w:style w:type="character" w:styleId="ab">
    <w:name w:val="annotation reference"/>
    <w:basedOn w:val="a0"/>
    <w:uiPriority w:val="99"/>
    <w:semiHidden/>
    <w:unhideWhenUsed/>
    <w:rsid w:val="00433F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F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F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F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9507-DD8F-4DF5-AB5D-AC2BF979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2022-10-24T08:44:00Z</dcterms:created>
  <dcterms:modified xsi:type="dcterms:W3CDTF">2022-10-24T08:44:00Z</dcterms:modified>
</cp:coreProperties>
</file>