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2544" w14:textId="77777777" w:rsidR="005874CD" w:rsidRDefault="005874CD" w:rsidP="005874CD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菱の門</w:t>
      </w:r>
    </w:p>
    <w:p w14:paraId="3128A820" w14:textId="77777777" w:rsidR="005874CD" w:rsidRDefault="005874CD" w:rsidP="005874CD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この格式高い門楼は、城の主要玄関として機能し、その領主とその上位の家臣や客によって使用された。</w:t>
      </w:r>
      <w:r>
        <w:rPr>
          <w:rFonts w:ascii="メイリオ" w:eastAsia="メイリオ" w:hAnsi="メイリオ" w:cs="Times New Roman" w:hint="eastAsia"/>
          <w:sz w:val="22"/>
        </w:rPr>
        <w:t xml:space="preserve"> </w:t>
      </w:r>
      <w:r>
        <w:rPr>
          <w:rFonts w:ascii="メイリオ" w:eastAsia="メイリオ" w:hAnsi="メイリオ" w:cs="ＭＳ 明朝" w:hint="eastAsia"/>
          <w:sz w:val="22"/>
        </w:rPr>
        <w:t>珍しいことに、建物の片側が石垣の上にあるが、反対側は標準的なデザインになっており、門番の詰め所がある。門の名前は、入り口の上の菱の彫刻に由来している。</w:t>
      </w:r>
    </w:p>
    <w:p w14:paraId="51070953" w14:textId="39AE8B9B" w:rsidR="008D2586" w:rsidRPr="005874CD" w:rsidRDefault="008D2586" w:rsidP="005874CD"/>
    <w:sectPr w:rsidR="008D2586" w:rsidRPr="005874CD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874CD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2022-10-24T09:15:00Z</dcterms:created>
  <dcterms:modified xsi:type="dcterms:W3CDTF">2022-10-24T09:15:00Z</dcterms:modified>
  <cp:category/>
  <cp:contentStatus/>
  <dc:language/>
  <cp:version/>
</cp:coreProperties>
</file>