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4AF2" w14:textId="77777777" w:rsidR="00CF4DA0" w:rsidRDefault="00CF4DA0" w:rsidP="00CF4DA0">
      <w:pPr>
        <w:rPr>
          <w:rFonts w:asciiTheme="majorBidi" w:eastAsia="Times New Roman" w:hAnsiTheme="majorBidi" w:cstheme="majorBidi"/>
          <w:color w:val="000000"/>
          <w:sz w:val="24"/>
          <w:szCs w:val="24"/>
        </w:rPr>
      </w:pPr>
      <w:r>
        <w:rPr>
          <w:rFonts w:asciiTheme="majorBidi" w:eastAsia="ＭＳ 明朝" w:hAnsiTheme="majorBidi" w:cstheme="majorBidi" w:hint="eastAsia"/>
          <w:b/>
          <w:sz w:val="24"/>
          <w:szCs w:val="24"/>
        </w:rPr>
        <w:t>新原・奴山古墳群</w:t>
      </w:r>
    </w:p>
    <w:p w14:paraId="4AAAF3D7" w14:textId="77777777" w:rsidR="00CF4DA0" w:rsidRDefault="00CF4DA0" w:rsidP="00CF4DA0">
      <w:pPr>
        <w:rPr>
          <w:rFonts w:ascii="Arial" w:eastAsia="ＭＳ 明朝" w:hAnsi="Arial" w:cs="ＭＳ 明朝"/>
          <w:color w:val="000000"/>
          <w:sz w:val="24"/>
          <w:szCs w:val="24"/>
        </w:rPr>
      </w:pPr>
      <w:r>
        <w:rPr>
          <w:rFonts w:ascii="Arial" w:eastAsia="ＭＳ 明朝" w:hAnsi="Arial" w:cs="Arial" w:hint="eastAsia"/>
          <w:color w:val="333333"/>
          <w:sz w:val="24"/>
          <w:szCs w:val="24"/>
          <w:shd w:val="clear" w:color="auto" w:fill="FFFFFF"/>
        </w:rPr>
        <w:t>土や岩の盛り土の下にある大きな</w:t>
      </w:r>
      <w:r>
        <w:rPr>
          <w:rFonts w:ascii="Arial" w:eastAsia="ＭＳ 明朝" w:hAnsi="Arial" w:cs="ＭＳ ゴシック" w:hint="eastAsia"/>
          <w:color w:val="333333"/>
          <w:sz w:val="24"/>
          <w:szCs w:val="24"/>
          <w:shd w:val="clear" w:color="auto" w:fill="FFFFFF"/>
        </w:rPr>
        <w:t>墓・</w:t>
      </w:r>
      <w:r>
        <w:rPr>
          <w:rFonts w:ascii="Arial" w:eastAsia="ＭＳ 明朝" w:hAnsi="Arial" w:cs="Arial" w:hint="eastAsia"/>
          <w:color w:val="333333"/>
          <w:sz w:val="24"/>
          <w:szCs w:val="24"/>
          <w:shd w:val="clear" w:color="auto" w:fill="FFFFFF"/>
        </w:rPr>
        <w:t>古墳の造営は、有史以前のヨーロッパやアジアでは一般的でしたが、日本では</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世紀中頃から造られるようになりました。</w:t>
      </w:r>
      <w:r>
        <w:rPr>
          <w:rFonts w:ascii="Arial" w:eastAsia="ＭＳ 明朝" w:hAnsi="Arial" w:cs="ＭＳ 明朝" w:hint="eastAsia"/>
          <w:color w:val="000000"/>
          <w:sz w:val="24"/>
          <w:szCs w:val="24"/>
        </w:rPr>
        <w:t>天皇や要人の埋葬用の土手を造る伝統は古代中国から朝鮮半島を経由して日本に伝わりました。これらのうち約</w:t>
      </w:r>
      <w:r>
        <w:rPr>
          <w:rFonts w:ascii="Arial" w:eastAsia="ＭＳ 明朝" w:hAnsi="Arial" w:cs="Arial"/>
          <w:color w:val="000000"/>
          <w:sz w:val="24"/>
          <w:szCs w:val="24"/>
        </w:rPr>
        <w:t>16</w:t>
      </w:r>
      <w:r>
        <w:rPr>
          <w:rFonts w:ascii="Arial" w:eastAsia="ＭＳ 明朝" w:hAnsi="Arial" w:cs="ＭＳ 明朝" w:hint="eastAsia"/>
          <w:color w:val="000000"/>
          <w:sz w:val="24"/>
          <w:szCs w:val="24"/>
        </w:rPr>
        <w:t>万基が列島全域で造営されたと考えられています。大和時代</w:t>
      </w:r>
      <w:r>
        <w:rPr>
          <w:rFonts w:ascii="Arial" w:eastAsia="ＭＳ 明朝" w:hAnsi="Arial" w:cs="Arial"/>
          <w:color w:val="000000"/>
          <w:sz w:val="24"/>
          <w:szCs w:val="24"/>
        </w:rPr>
        <w:t>(300-710</w:t>
      </w:r>
      <w:r>
        <w:rPr>
          <w:rFonts w:ascii="Arial" w:eastAsia="ＭＳ 明朝" w:hAnsi="Arial" w:cs="Arial" w:hint="eastAsia"/>
          <w:color w:val="000000"/>
          <w:sz w:val="24"/>
          <w:szCs w:val="24"/>
        </w:rPr>
        <w:t>年</w:t>
      </w:r>
      <w:r>
        <w:rPr>
          <w:rFonts w:ascii="Arial" w:eastAsia="ＭＳ 明朝" w:hAnsi="Arial" w:cs="Arial"/>
          <w:color w:val="000000"/>
          <w:sz w:val="24"/>
          <w:szCs w:val="24"/>
        </w:rPr>
        <w:t>)</w:t>
      </w:r>
      <w:r>
        <w:rPr>
          <w:rFonts w:ascii="Arial" w:eastAsia="ＭＳ 明朝" w:hAnsi="Arial" w:cs="ＭＳ 明朝" w:hint="eastAsia"/>
          <w:color w:val="000000"/>
          <w:sz w:val="24"/>
          <w:szCs w:val="24"/>
        </w:rPr>
        <w:t>には、天皇のみならず豪族の長のためにも埋葬用の土手が造営されました。沖ノ島で発見されたものと同様に、彼らは貴重な品々とともに埋葬されました。地域の海路を司り、大和朝廷との結びつきが強かった宗像氏のために新原古墳が造営される頃には既にこの風習は定着していました。</w:t>
      </w:r>
    </w:p>
    <w:p w14:paraId="1B59555A" w14:textId="77777777" w:rsidR="00CF4DA0" w:rsidRDefault="00CF4DA0" w:rsidP="00CF4DA0">
      <w:pPr>
        <w:rPr>
          <w:rFonts w:ascii="Arial" w:eastAsia="ＭＳ 明朝" w:hAnsi="Arial"/>
          <w:color w:val="000000"/>
          <w:sz w:val="24"/>
          <w:szCs w:val="24"/>
        </w:rPr>
      </w:pPr>
    </w:p>
    <w:p w14:paraId="4D2C13CB" w14:textId="77777777" w:rsidR="00CF4DA0" w:rsidRDefault="00CF4DA0" w:rsidP="00CF4DA0">
      <w:pPr>
        <w:rPr>
          <w:rFonts w:ascii="Arial" w:eastAsia="ＭＳ 明朝" w:hAnsi="Arial"/>
          <w:color w:val="000000"/>
          <w:sz w:val="24"/>
          <w:szCs w:val="24"/>
        </w:rPr>
      </w:pPr>
      <w:r>
        <w:rPr>
          <w:rFonts w:ascii="Arial" w:eastAsia="ＭＳ 明朝" w:hAnsi="Arial" w:cs="ＭＳ 明朝" w:hint="eastAsia"/>
          <w:color w:val="000000"/>
          <w:sz w:val="24"/>
          <w:szCs w:val="24"/>
        </w:rPr>
        <w:t>これらの古墳についてさらに詳しく知るには、</w:t>
      </w:r>
      <w:r>
        <w:rPr>
          <w:rFonts w:ascii="Arial" w:eastAsia="ＭＳ 明朝" w:hAnsi="Arial" w:cs="Arial"/>
          <w:color w:val="000000"/>
          <w:sz w:val="24"/>
          <w:szCs w:val="24"/>
        </w:rPr>
        <w:t>iTunes</w:t>
      </w:r>
      <w:r>
        <w:rPr>
          <w:rFonts w:ascii="Arial" w:eastAsia="ＭＳ 明朝" w:hAnsi="Arial" w:cs="ＭＳ 明朝" w:hint="eastAsia"/>
          <w:color w:val="000000"/>
          <w:sz w:val="24"/>
          <w:szCs w:val="24"/>
        </w:rPr>
        <w:t>と</w:t>
      </w:r>
      <w:r>
        <w:rPr>
          <w:rFonts w:ascii="Arial" w:eastAsia="ＭＳ 明朝" w:hAnsi="Arial" w:cs="Arial"/>
          <w:color w:val="000000"/>
          <w:sz w:val="24"/>
          <w:szCs w:val="24"/>
        </w:rPr>
        <w:t>Google Play</w:t>
      </w:r>
      <w:r>
        <w:rPr>
          <w:rFonts w:ascii="Arial" w:eastAsia="ＭＳ 明朝" w:hAnsi="Arial" w:cs="ＭＳ 明朝" w:hint="eastAsia"/>
          <w:color w:val="000000"/>
          <w:sz w:val="24"/>
          <w:szCs w:val="24"/>
        </w:rPr>
        <w:t>で入手できる専用</w:t>
      </w:r>
      <w:r>
        <w:rPr>
          <w:rFonts w:ascii="Arial" w:eastAsia="ＭＳ 明朝" w:hAnsi="Arial" w:cs="Arial"/>
          <w:color w:val="000000"/>
          <w:sz w:val="24"/>
          <w:szCs w:val="24"/>
        </w:rPr>
        <w:t>AR(</w:t>
      </w:r>
      <w:r>
        <w:rPr>
          <w:rFonts w:ascii="Arial" w:eastAsia="ＭＳ 明朝" w:hAnsi="Arial" w:cs="Arial" w:hint="eastAsia"/>
          <w:color w:val="000000"/>
          <w:sz w:val="24"/>
          <w:szCs w:val="24"/>
        </w:rPr>
        <w:t>拡張現実</w:t>
      </w:r>
      <w:r>
        <w:rPr>
          <w:rFonts w:ascii="Arial" w:eastAsia="ＭＳ 明朝" w:hAnsi="Arial" w:cs="Arial"/>
          <w:color w:val="000000"/>
          <w:sz w:val="24"/>
          <w:szCs w:val="24"/>
        </w:rPr>
        <w:t>)</w:t>
      </w:r>
      <w:r>
        <w:rPr>
          <w:rFonts w:ascii="Arial" w:eastAsia="ＭＳ 明朝" w:hAnsi="Arial" w:cs="ＭＳ 明朝" w:hint="eastAsia"/>
          <w:color w:val="000000"/>
          <w:sz w:val="24"/>
          <w:szCs w:val="24"/>
        </w:rPr>
        <w:t>アプリ・沖ノ島</w:t>
      </w:r>
      <w:r>
        <w:rPr>
          <w:rFonts w:ascii="Arial" w:eastAsia="ＭＳ 明朝" w:hAnsi="Arial" w:cs="Arial" w:hint="eastAsia"/>
          <w:color w:val="000000"/>
          <w:sz w:val="24"/>
          <w:szCs w:val="24"/>
        </w:rPr>
        <w:t>を探そう！</w:t>
      </w:r>
      <w:r>
        <w:rPr>
          <w:rFonts w:ascii="Arial" w:eastAsia="ＭＳ 明朝" w:hAnsi="Arial" w:cs="ＭＳ 明朝" w:hint="eastAsia"/>
          <w:color w:val="000000"/>
          <w:sz w:val="24"/>
          <w:szCs w:val="24"/>
        </w:rPr>
        <w:t>をダウンロードしてください。</w:t>
      </w:r>
    </w:p>
    <w:p w14:paraId="6D99954D" w14:textId="7CE88C3C" w:rsidR="008D2586" w:rsidRPr="00CF4DA0" w:rsidRDefault="008D2586" w:rsidP="00CF4DA0"/>
    <w:sectPr w:rsidR="008D2586" w:rsidRPr="00CF4D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CF4DA0"/>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761351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