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D9FB" w14:textId="77777777" w:rsidR="00320842" w:rsidRDefault="00320842" w:rsidP="00320842">
      <w:pPr>
        <w:rPr>
          <w:rFonts w:asciiTheme="majorBidi" w:eastAsia="Times New Roman" w:hAnsiTheme="majorBidi" w:cstheme="majorBidi"/>
          <w:color w:val="000000"/>
          <w:sz w:val="24"/>
          <w:szCs w:val="24"/>
        </w:rPr>
      </w:pPr>
      <w:r>
        <w:rPr>
          <w:rFonts w:asciiTheme="majorBidi" w:eastAsia="ＭＳ 明朝" w:hAnsiTheme="majorBidi" w:cstheme="majorBidi" w:hint="eastAsia"/>
          <w:b/>
          <w:sz w:val="24"/>
          <w:szCs w:val="24"/>
        </w:rPr>
        <w:t>古墳とは</w:t>
      </w:r>
    </w:p>
    <w:p w14:paraId="4C0D61FA" w14:textId="77777777" w:rsidR="00320842" w:rsidRDefault="00320842" w:rsidP="00320842">
      <w:pPr>
        <w:rPr>
          <w:rFonts w:ascii="Arial" w:eastAsia="ＭＳ 明朝" w:hAnsi="Arial"/>
          <w:color w:val="000000"/>
          <w:sz w:val="24"/>
          <w:szCs w:val="24"/>
        </w:rPr>
      </w:pPr>
      <w:r>
        <w:rPr>
          <w:rFonts w:ascii="Arial" w:eastAsia="ＭＳ 明朝" w:hAnsi="Arial" w:cs="ＭＳ 明朝" w:hint="eastAsia"/>
          <w:color w:val="000000"/>
          <w:sz w:val="24"/>
          <w:szCs w:val="24"/>
        </w:rPr>
        <w:t>九州の新原・奴山古墳群は、宗像氏の主要な人々の墓であり、沖ノ島の世界遺産の一部となっています。</w:t>
      </w:r>
      <w:r>
        <w:rPr>
          <w:rFonts w:ascii="Arial" w:eastAsia="ＭＳ 明朝" w:hAnsi="Arial" w:cs="Arial"/>
          <w:color w:val="000000"/>
          <w:sz w:val="24"/>
          <w:szCs w:val="24"/>
        </w:rPr>
        <w:t>5</w:t>
      </w:r>
      <w:r>
        <w:rPr>
          <w:rFonts w:ascii="Arial" w:eastAsia="ＭＳ 明朝" w:hAnsi="Arial" w:cs="ＭＳ 明朝" w:hint="eastAsia"/>
          <w:color w:val="000000"/>
          <w:sz w:val="24"/>
          <w:szCs w:val="24"/>
        </w:rPr>
        <w:t>世紀から</w:t>
      </w:r>
      <w:r>
        <w:rPr>
          <w:rFonts w:ascii="Arial" w:eastAsia="ＭＳ 明朝" w:hAnsi="Arial" w:cs="Arial"/>
          <w:color w:val="000000"/>
          <w:sz w:val="24"/>
          <w:szCs w:val="24"/>
        </w:rPr>
        <w:t>6</w:t>
      </w:r>
      <w:r>
        <w:rPr>
          <w:rFonts w:ascii="Arial" w:eastAsia="ＭＳ 明朝" w:hAnsi="Arial" w:cs="ＭＳ 明朝" w:hint="eastAsia"/>
          <w:color w:val="000000"/>
          <w:sz w:val="24"/>
          <w:szCs w:val="24"/>
        </w:rPr>
        <w:t>世紀にかけて造営された</w:t>
      </w:r>
      <w:r>
        <w:rPr>
          <w:rFonts w:ascii="Arial" w:eastAsia="ＭＳ 明朝" w:hAnsi="Arial" w:cs="Arial"/>
          <w:color w:val="000000"/>
          <w:sz w:val="24"/>
          <w:szCs w:val="24"/>
        </w:rPr>
        <w:t>41</w:t>
      </w:r>
      <w:r>
        <w:rPr>
          <w:rFonts w:ascii="Arial" w:eastAsia="ＭＳ 明朝" w:hAnsi="Arial" w:cs="Arial" w:hint="eastAsia"/>
          <w:color w:val="000000"/>
          <w:sz w:val="24"/>
          <w:szCs w:val="24"/>
        </w:rPr>
        <w:t>基</w:t>
      </w:r>
      <w:r>
        <w:rPr>
          <w:rFonts w:ascii="Arial" w:eastAsia="ＭＳ 明朝" w:hAnsi="Arial" w:cs="ＭＳ 明朝" w:hint="eastAsia"/>
          <w:color w:val="000000"/>
          <w:sz w:val="24"/>
          <w:szCs w:val="24"/>
        </w:rPr>
        <w:t>の古墳は、福岡市北部の田畑に囲まれた海岸に近い田園地帯に集まっています。古墳からは、福岡県北部と佐賀県の間に広がる玄界灘や大島と沖ノ島の方向を望むことができます。</w:t>
      </w:r>
    </w:p>
    <w:p w14:paraId="38748DF6" w14:textId="77777777" w:rsidR="00320842" w:rsidRDefault="00320842" w:rsidP="00320842">
      <w:pPr>
        <w:rPr>
          <w:rFonts w:ascii="Arial" w:eastAsia="ＭＳ 明朝" w:hAnsi="Arial"/>
          <w:color w:val="000000"/>
          <w:sz w:val="24"/>
          <w:szCs w:val="24"/>
        </w:rPr>
      </w:pPr>
    </w:p>
    <w:p w14:paraId="6A76DD8C" w14:textId="77777777" w:rsidR="00320842" w:rsidRDefault="00320842" w:rsidP="00320842">
      <w:pPr>
        <w:rPr>
          <w:rFonts w:asciiTheme="majorBidi" w:eastAsia="Times New Roman" w:hAnsiTheme="majorBidi" w:cstheme="majorBidi"/>
          <w:sz w:val="24"/>
          <w:szCs w:val="24"/>
        </w:rPr>
      </w:pPr>
      <w:r>
        <w:rPr>
          <w:rFonts w:ascii="Arial" w:eastAsia="ＭＳ 明朝" w:hAnsi="Arial" w:cs="ＭＳ 明朝" w:hint="eastAsia"/>
          <w:color w:val="000000"/>
          <w:sz w:val="24"/>
          <w:szCs w:val="24"/>
        </w:rPr>
        <w:t>これらの土の墓は、円墳や前方後円墳として造られ、多くの場合は堀に囲まれています。新原・奴山古墳群の中では</w:t>
      </w:r>
      <w:r>
        <w:rPr>
          <w:rFonts w:ascii="Arial" w:eastAsia="ＭＳ 明朝" w:hAnsi="Arial" w:cs="Arial"/>
          <w:color w:val="000000"/>
          <w:sz w:val="24"/>
          <w:szCs w:val="24"/>
        </w:rPr>
        <w:t>5</w:t>
      </w:r>
      <w:r>
        <w:rPr>
          <w:rFonts w:ascii="Arial" w:eastAsia="ＭＳ 明朝" w:hAnsi="Arial" w:cs="ＭＳ 明朝" w:hint="eastAsia"/>
          <w:color w:val="000000"/>
          <w:sz w:val="24"/>
          <w:szCs w:val="24"/>
        </w:rPr>
        <w:t>基の前方後円墳を見つけることができます。これらの古墳の内部空間からは、沖ノ島で発見されたものと同様に金属製の道具や奉献品などが出土しています。古墳の内部は一般公開されていませんが、墳丘の周囲を歩くことは可能です。それらは、奴山口バス停から悠々と散歩するのに十分なほど近くに</w:t>
      </w:r>
      <w:r>
        <w:rPr>
          <w:rFonts w:ascii="Arial" w:eastAsia="ＭＳ 明朝" w:hAnsi="Arial" w:cs="ＭＳ 明朝"/>
          <w:color w:val="000000"/>
          <w:sz w:val="24"/>
          <w:szCs w:val="24"/>
        </w:rPr>
        <w:t>(</w:t>
      </w:r>
      <w:r>
        <w:rPr>
          <w:rFonts w:ascii="Arial" w:eastAsia="ＭＳ 明朝" w:hAnsi="Arial" w:cs="Arial"/>
          <w:color w:val="000000"/>
          <w:sz w:val="24"/>
          <w:szCs w:val="24"/>
        </w:rPr>
        <w:t>800m</w:t>
      </w:r>
      <w:r>
        <w:rPr>
          <w:rFonts w:ascii="Arial" w:eastAsia="ＭＳ 明朝" w:hAnsi="Arial" w:cs="ＭＳ 明朝" w:hint="eastAsia"/>
          <w:color w:val="000000"/>
          <w:sz w:val="24"/>
          <w:szCs w:val="24"/>
        </w:rPr>
        <w:t>広がり</w:t>
      </w:r>
      <w:r>
        <w:rPr>
          <w:rFonts w:ascii="Arial" w:eastAsia="ＭＳ 明朝" w:hAnsi="Arial" w:cs="ＭＳ 明朝"/>
          <w:color w:val="000000"/>
          <w:sz w:val="24"/>
          <w:szCs w:val="24"/>
        </w:rPr>
        <w:t>)</w:t>
      </w:r>
      <w:r>
        <w:rPr>
          <w:rFonts w:ascii="Arial" w:eastAsia="ＭＳ 明朝" w:hAnsi="Arial" w:cs="ＭＳ 明朝" w:hint="eastAsia"/>
          <w:color w:val="000000"/>
          <w:sz w:val="24"/>
          <w:szCs w:val="24"/>
        </w:rPr>
        <w:t>あります。</w:t>
      </w:r>
    </w:p>
    <w:p w14:paraId="6D99954D" w14:textId="7CE88C3C" w:rsidR="008D2586" w:rsidRPr="00320842" w:rsidRDefault="008D2586" w:rsidP="00320842"/>
    <w:sectPr w:rsidR="008D2586" w:rsidRPr="003208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20842"/>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468935876">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2022-10-24T09:34:00Z</dcterms:created>
  <dcterms:modified xsi:type="dcterms:W3CDTF">2022-10-24T09:34:00Z</dcterms:modified>
</cp:coreProperties>
</file>