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65D42" w14:textId="77777777" w:rsidR="00FF27AE" w:rsidRDefault="00FF27AE" w:rsidP="00FF27AE">
      <w:pPr>
        <w:rPr>
          <w:rFonts w:asciiTheme="majorBidi" w:eastAsia="Times New Roman" w:hAnsiTheme="majorBidi" w:cstheme="majorBidi"/>
          <w:color w:val="000000"/>
          <w:sz w:val="24"/>
          <w:szCs w:val="24"/>
        </w:rPr>
      </w:pPr>
      <w:r>
        <w:rPr>
          <w:rFonts w:asciiTheme="majorBidi" w:eastAsia="ＭＳ 明朝" w:hAnsiTheme="majorBidi" w:cstheme="majorBidi" w:hint="eastAsia"/>
          <w:b/>
          <w:sz w:val="24"/>
          <w:szCs w:val="24"/>
        </w:rPr>
        <w:t>沖ノ島の地形と岩礁</w:t>
      </w:r>
    </w:p>
    <w:p w14:paraId="39347835" w14:textId="77777777" w:rsidR="00FF27AE" w:rsidRDefault="00FF27AE" w:rsidP="00FF27AE">
      <w:pPr>
        <w:rPr>
          <w:rFonts w:ascii="Arial" w:eastAsia="ＭＳ 明朝" w:hAnsi="Arial"/>
          <w:sz w:val="24"/>
          <w:szCs w:val="24"/>
        </w:rPr>
      </w:pPr>
      <w:r>
        <w:rPr>
          <w:rFonts w:ascii="Arial" w:eastAsia="ＭＳ 明朝" w:hAnsi="Arial" w:cs="ＭＳ 明朝" w:hint="eastAsia"/>
          <w:color w:val="000000"/>
          <w:sz w:val="24"/>
          <w:szCs w:val="24"/>
        </w:rPr>
        <w:t>沖ノ島は海岸から約</w:t>
      </w:r>
      <w:r>
        <w:rPr>
          <w:rFonts w:ascii="Arial" w:eastAsia="ＭＳ 明朝" w:hAnsi="Arial" w:cs="Arial"/>
          <w:color w:val="000000"/>
          <w:sz w:val="24"/>
          <w:szCs w:val="24"/>
        </w:rPr>
        <w:t>60</w:t>
      </w:r>
      <w:r>
        <w:rPr>
          <w:rFonts w:ascii="Arial" w:eastAsia="ＭＳ 明朝" w:hAnsi="Arial" w:cs="ＭＳ 明朝" w:hint="eastAsia"/>
          <w:color w:val="000000"/>
          <w:sz w:val="24"/>
          <w:szCs w:val="24"/>
        </w:rPr>
        <w:t>キロ離れており、危険な岩礁に囲まれた小さいですが起伏の多い島です。本土や大島の見晴らしの良い場所からでさえ聖なる島をはっきりと見ることは困難です。島全体は</w:t>
      </w:r>
      <w:r>
        <w:rPr>
          <w:rFonts w:ascii="Arial" w:eastAsia="ＭＳ 明朝" w:hAnsi="Arial" w:cs="Arial"/>
          <w:color w:val="000000"/>
          <w:sz w:val="24"/>
          <w:szCs w:val="24"/>
        </w:rPr>
        <w:t>97</w:t>
      </w:r>
      <w:r>
        <w:rPr>
          <w:rFonts w:ascii="Arial" w:eastAsia="ＭＳ 明朝" w:hAnsi="Arial" w:cs="Arial" w:hint="eastAsia"/>
          <w:color w:val="000000"/>
          <w:sz w:val="24"/>
          <w:szCs w:val="24"/>
        </w:rPr>
        <w:t>ヘクター</w:t>
      </w:r>
      <w:r>
        <w:rPr>
          <w:rFonts w:ascii="Arial" w:eastAsia="ＭＳ 明朝" w:hAnsi="Arial" w:cs="Arial"/>
          <w:color w:val="000000"/>
          <w:sz w:val="24"/>
          <w:szCs w:val="24"/>
        </w:rPr>
        <w:t>(240</w:t>
      </w:r>
      <w:r>
        <w:rPr>
          <w:rFonts w:ascii="Arial" w:eastAsia="ＭＳ 明朝" w:hAnsi="Arial" w:cs="ＭＳ 明朝" w:hint="eastAsia"/>
          <w:color w:val="000000"/>
          <w:sz w:val="24"/>
          <w:szCs w:val="24"/>
        </w:rPr>
        <w:t>エーカー</w:t>
      </w:r>
      <w:r>
        <w:rPr>
          <w:rFonts w:ascii="Arial" w:eastAsia="ＭＳ 明朝" w:hAnsi="Arial" w:cs="Arial"/>
          <w:color w:val="000000"/>
          <w:sz w:val="24"/>
          <w:szCs w:val="24"/>
        </w:rPr>
        <w:t>)</w:t>
      </w:r>
      <w:r>
        <w:rPr>
          <w:rFonts w:ascii="Arial" w:eastAsia="ＭＳ 明朝" w:hAnsi="Arial" w:cs="ＭＳ 明朝" w:hint="eastAsia"/>
          <w:color w:val="000000"/>
          <w:sz w:val="24"/>
          <w:szCs w:val="24"/>
        </w:rPr>
        <w:t>の山地で、密林に覆われています。島の最高点は海抜</w:t>
      </w:r>
      <w:r>
        <w:rPr>
          <w:rFonts w:ascii="Arial" w:eastAsia="ＭＳ 明朝" w:hAnsi="Arial" w:cs="Arial"/>
          <w:color w:val="000000"/>
          <w:sz w:val="24"/>
          <w:szCs w:val="24"/>
        </w:rPr>
        <w:t>243</w:t>
      </w:r>
      <w:r>
        <w:rPr>
          <w:rFonts w:ascii="Arial" w:eastAsia="ＭＳ 明朝" w:hAnsi="Arial" w:cs="ＭＳ 明朝" w:hint="eastAsia"/>
          <w:color w:val="000000"/>
          <w:sz w:val="24"/>
          <w:szCs w:val="24"/>
        </w:rPr>
        <w:t>メートルです。船で安全に上陸できる唯一の場所は、コンクリート防壁と自然の浜辺で荒海から守られた南側に設けられた港だけです。島は岩場が多いですが、淡水の湧き水があり、日本と朝鮮半島を行き来する海路の旅人にとって貴重な寄港地となっています。</w:t>
      </w:r>
    </w:p>
    <w:p w14:paraId="6D99954D" w14:textId="7CE88C3C" w:rsidR="008D2586" w:rsidRPr="00FF27AE" w:rsidRDefault="008D2586" w:rsidP="00FF27AE"/>
    <w:sectPr w:rsidR="008D2586" w:rsidRPr="00FF27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 w:val="00FF27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8880964">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2022-10-24T09:35:00Z</dcterms:created>
  <dcterms:modified xsi:type="dcterms:W3CDTF">2022-10-24T09:35:00Z</dcterms:modified>
</cp:coreProperties>
</file>