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D02B3F4" w14:textId="77777777" w:rsidR="0073217C" w:rsidRDefault="0073217C" w:rsidP="0073217C">
      <w:pPr>
        <w:rPr>
          <w:rFonts w:ascii="Meiryo UI" w:eastAsia="Meiryo UI" w:hAnsi="Meiryo UI"/>
          <w:b/>
          <w:bCs/>
          <w:sz w:val="21"/>
          <w:szCs w:val="21"/>
        </w:rPr>
      </w:pPr>
      <w:bookmarkStart w:id="0" w:name="_GoBack"/>
      <w:bookmarkEnd w:id="0"/>
      <w:r>
        <w:rPr>
          <w:rFonts w:ascii="Meiryo UI" w:eastAsia="Meiryo UI" w:hAnsi="Meiryo UI" w:cs="ＭＳ 明朝" w:hint="eastAsia"/>
          <w:b/>
          <w:bCs/>
          <w:sz w:val="21"/>
          <w:szCs w:val="21"/>
        </w:rPr>
        <w:t>禁教下で起こった『信徒発見』</w:t>
      </w:r>
    </w:p>
    <w:p w14:paraId="0BBE4A85" w14:textId="77777777" w:rsidR="0073217C" w:rsidRDefault="0073217C" w:rsidP="0073217C">
      <w:pPr>
        <w:rPr>
          <w:rFonts w:ascii="Meiryo UI" w:eastAsia="Meiryo UI" w:hAnsi="Meiryo UI" w:hint="eastAsia"/>
          <w:sz w:val="21"/>
          <w:szCs w:val="21"/>
        </w:rPr>
      </w:pPr>
      <w:r>
        <w:rPr>
          <w:rFonts w:ascii="Meiryo UI" w:eastAsia="Meiryo UI" w:hAnsi="Meiryo UI" w:hint="eastAsia"/>
          <w:sz w:val="21"/>
          <w:szCs w:val="21"/>
        </w:rPr>
        <w:t>1864</w:t>
      </w:r>
      <w:r>
        <w:rPr>
          <w:rFonts w:ascii="Meiryo UI" w:eastAsia="Meiryo UI" w:hAnsi="Meiryo UI" w:cs="ＭＳ 明朝" w:hint="eastAsia"/>
          <w:sz w:val="21"/>
          <w:szCs w:val="21"/>
        </w:rPr>
        <w:t>年</w:t>
      </w:r>
      <w:r>
        <w:rPr>
          <w:rFonts w:ascii="Meiryo UI" w:eastAsia="Meiryo UI" w:hAnsi="Meiryo UI" w:hint="eastAsia"/>
          <w:sz w:val="21"/>
          <w:szCs w:val="21"/>
        </w:rPr>
        <w:t>12</w:t>
      </w:r>
      <w:r>
        <w:rPr>
          <w:rFonts w:ascii="Meiryo UI" w:eastAsia="Meiryo UI" w:hAnsi="Meiryo UI" w:cs="ＭＳ 明朝" w:hint="eastAsia"/>
          <w:sz w:val="21"/>
          <w:szCs w:val="21"/>
        </w:rPr>
        <w:t>月、長崎にやってきた宣教師たちは大浦の長崎湾に面した外国人居留地に天主堂を完成させた。この天主堂は、正式に「日本二十六聖人殉教者聖堂」と名づけられ、殉教地に向けて建てられた。当時はまだ日本人への宣教は認められていなかったため、宣教師たちは居留地に住む西洋人のために活動を行っていた。しかし、彼らが日本に戻ってきた最大の目的は長崎の潜伏キリシタンを探しだすことだった。</w:t>
      </w:r>
    </w:p>
    <w:p w14:paraId="1E3D909B" w14:textId="77777777" w:rsidR="0073217C" w:rsidRDefault="0073217C" w:rsidP="0073217C">
      <w:pPr>
        <w:rPr>
          <w:rFonts w:ascii="Meiryo UI" w:eastAsia="Meiryo UI" w:hAnsi="Meiryo UI" w:hint="eastAsia"/>
          <w:sz w:val="21"/>
          <w:szCs w:val="21"/>
        </w:rPr>
      </w:pPr>
    </w:p>
    <w:p w14:paraId="3AE15E4E" w14:textId="77777777" w:rsidR="0073217C" w:rsidRDefault="0073217C" w:rsidP="0073217C">
      <w:pPr>
        <w:rPr>
          <w:rFonts w:ascii="Meiryo UI" w:eastAsia="Meiryo UI" w:hAnsi="Meiryo UI" w:hint="eastAsia"/>
          <w:sz w:val="21"/>
          <w:szCs w:val="21"/>
        </w:rPr>
      </w:pPr>
      <w:r>
        <w:rPr>
          <w:rFonts w:ascii="Meiryo UI" w:eastAsia="Meiryo UI" w:hAnsi="Meiryo UI" w:hint="eastAsia"/>
          <w:sz w:val="21"/>
          <w:szCs w:val="21"/>
        </w:rPr>
        <w:t>1865</w:t>
      </w:r>
      <w:r>
        <w:rPr>
          <w:rFonts w:ascii="Meiryo UI" w:eastAsia="Meiryo UI" w:hAnsi="Meiryo UI" w:cs="ＭＳ 明朝" w:hint="eastAsia"/>
          <w:sz w:val="21"/>
          <w:szCs w:val="21"/>
        </w:rPr>
        <w:t>年</w:t>
      </w:r>
      <w:r>
        <w:rPr>
          <w:rFonts w:ascii="Meiryo UI" w:eastAsia="Meiryo UI" w:hAnsi="Meiryo UI" w:hint="eastAsia"/>
          <w:sz w:val="21"/>
          <w:szCs w:val="21"/>
        </w:rPr>
        <w:t>3</w:t>
      </w:r>
      <w:r>
        <w:rPr>
          <w:rFonts w:ascii="Meiryo UI" w:eastAsia="Meiryo UI" w:hAnsi="Meiryo UI" w:cs="ＭＳ 明朝" w:hint="eastAsia"/>
          <w:sz w:val="21"/>
          <w:szCs w:val="21"/>
        </w:rPr>
        <w:t>月</w:t>
      </w:r>
      <w:r>
        <w:rPr>
          <w:rFonts w:ascii="Meiryo UI" w:eastAsia="Meiryo UI" w:hAnsi="Meiryo UI" w:hint="eastAsia"/>
          <w:sz w:val="21"/>
          <w:szCs w:val="21"/>
        </w:rPr>
        <w:t>17</w:t>
      </w:r>
      <w:r>
        <w:rPr>
          <w:rFonts w:ascii="Meiryo UI" w:eastAsia="Meiryo UI" w:hAnsi="Meiryo UI" w:cs="ＭＳ 明朝" w:hint="eastAsia"/>
          <w:sz w:val="21"/>
          <w:szCs w:val="21"/>
        </w:rPr>
        <w:t>日、浦上のキリシタン15名ほどが大浦天主堂を訪れ、プティジャン神父に信仰を告白した。神父が次の日に書いた手紙によると、集団の女性のひとりが神父のそばに近寄り、「我らのむね、あなたのむねと同じ」と言い、「サンタマリア ご像はどこ」と尋ねた。当時、キリスト教はまだ</w:t>
      </w:r>
      <w:r>
        <w:rPr>
          <w:rFonts w:ascii="Meiryo UI" w:eastAsia="Meiryo UI" w:hAnsi="Meiryo UI" w:hint="eastAsia"/>
          <w:sz w:val="21"/>
          <w:szCs w:val="21"/>
        </w:rPr>
        <w:t>2</w:t>
      </w:r>
      <w:r>
        <w:rPr>
          <w:rFonts w:ascii="Meiryo UI" w:eastAsia="Meiryo UI" w:hAnsi="Meiryo UI" w:cs="ＭＳ 明朝" w:hint="eastAsia"/>
          <w:sz w:val="21"/>
          <w:szCs w:val="21"/>
        </w:rPr>
        <w:t>世紀半にもおよぶ禁教下にあった。しかし、この『信徒発見』と呼ばれる出来事は、弾圧によって日本には信徒がいなくなったと考えていたヨーロッパの人々を活気づけた。</w:t>
      </w:r>
    </w:p>
    <w:p w14:paraId="72EBA190" w14:textId="77777777" w:rsidR="0073217C" w:rsidRDefault="0073217C" w:rsidP="0073217C">
      <w:pPr>
        <w:rPr>
          <w:rFonts w:ascii="Meiryo UI" w:eastAsia="Meiryo UI" w:hAnsi="Meiryo UI" w:cs="ＭＳ 明朝" w:hint="eastAsia"/>
          <w:sz w:val="21"/>
          <w:szCs w:val="21"/>
        </w:rPr>
      </w:pPr>
    </w:p>
    <w:p w14:paraId="54A1F93D" w14:textId="77777777" w:rsidR="0073217C" w:rsidRDefault="0073217C" w:rsidP="0073217C">
      <w:pPr>
        <w:rPr>
          <w:rFonts w:ascii="Meiryo UI" w:eastAsia="Meiryo UI" w:hAnsi="Meiryo UI" w:hint="eastAsia"/>
          <w:sz w:val="21"/>
          <w:szCs w:val="21"/>
        </w:rPr>
      </w:pPr>
      <w:r>
        <w:rPr>
          <w:rFonts w:ascii="Meiryo UI" w:eastAsia="Meiryo UI" w:hAnsi="Meiryo UI" w:cs="ＭＳ 明朝" w:hint="eastAsia"/>
          <w:sz w:val="21"/>
          <w:szCs w:val="21"/>
        </w:rPr>
        <w:t>この出来事の直後から大浦天主堂には長崎各地のキリシタン集落から指導者が相次いで訪れ、宣教師の指導を受けてそれぞれの集落へ伝えた。日本におけるカトリックの組織的な復興が進行していた。</w:t>
      </w:r>
    </w:p>
    <w:p w14:paraId="64E37099" w14:textId="77777777" w:rsidR="0073217C" w:rsidRDefault="0073217C" w:rsidP="0073217C">
      <w:pPr>
        <w:rPr>
          <w:rFonts w:ascii="Meiryo UI" w:eastAsia="Meiryo UI" w:hAnsi="Meiryo UI" w:cs="ＭＳ 明朝" w:hint="eastAsia"/>
          <w:sz w:val="21"/>
          <w:szCs w:val="21"/>
        </w:rPr>
      </w:pPr>
    </w:p>
    <w:p w14:paraId="04639CD0" w14:textId="77777777" w:rsidR="0073217C" w:rsidRDefault="0073217C" w:rsidP="0073217C">
      <w:pPr>
        <w:rPr>
          <w:rFonts w:ascii="Meiryo UI" w:eastAsia="Meiryo UI" w:hAnsi="Meiryo UI" w:hint="eastAsia"/>
          <w:sz w:val="21"/>
          <w:szCs w:val="21"/>
        </w:rPr>
      </w:pPr>
      <w:r>
        <w:rPr>
          <w:rFonts w:ascii="Meiryo UI" w:eastAsia="Meiryo UI" w:hAnsi="Meiryo UI" w:cs="ＭＳ 明朝" w:hint="eastAsia"/>
          <w:sz w:val="21"/>
          <w:szCs w:val="21"/>
        </w:rPr>
        <w:t>（挿画：庄司好孝）</w:t>
      </w:r>
    </w:p>
    <w:p w14:paraId="745F39EF" w14:textId="0E0B121D" w:rsidR="00236E38" w:rsidRPr="0073217C" w:rsidRDefault="00236E38" w:rsidP="0073217C"/>
    <w:sectPr w:rsidR="00236E38" w:rsidRPr="0073217C"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217C"/>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37079223">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159ECF-78E9-4377-9F5D-332FFF155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451</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2022-10-25T07:47:00Z</dcterms:created>
  <dcterms:modified xsi:type="dcterms:W3CDTF">2022-10-25T07:47:00Z</dcterms:modified>
</cp:coreProperties>
</file>