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27F3" w14:textId="77777777" w:rsidR="005528A6" w:rsidRDefault="005528A6" w:rsidP="005528A6">
      <w:pPr>
        <w:ind w:right="-52"/>
        <w:rPr>
          <w:rFonts w:ascii="ＭＳ 明朝" w:eastAsia="ＭＳ 明朝" w:hAnsi="ＭＳ 明朝"/>
          <w:b/>
        </w:rPr>
      </w:pPr>
      <w:r>
        <w:rPr>
          <w:rFonts w:ascii="ＭＳ 明朝" w:eastAsia="ＭＳ 明朝" w:hAnsi="ＭＳ 明朝" w:hint="eastAsia"/>
          <w:b/>
        </w:rPr>
        <w:t>高千穂夜神楽：概要</w:t>
      </w:r>
    </w:p>
    <w:p w14:paraId="3EA8459B" w14:textId="77777777" w:rsidR="005528A6" w:rsidRDefault="005528A6" w:rsidP="005528A6">
      <w:pPr>
        <w:ind w:right="-52"/>
        <w:rPr>
          <w:rFonts w:ascii="ＭＳ 明朝" w:eastAsia="ＭＳ 明朝" w:hAnsi="ＭＳ 明朝" w:hint="eastAsia"/>
        </w:rPr>
      </w:pPr>
    </w:p>
    <w:p w14:paraId="58832B37" w14:textId="77777777" w:rsidR="005528A6" w:rsidRDefault="005528A6" w:rsidP="005528A6">
      <w:pPr>
        <w:tabs>
          <w:tab w:val="left" w:pos="1985"/>
        </w:tabs>
        <w:ind w:right="-52"/>
        <w:rPr>
          <w:rFonts w:ascii="ＭＳ 明朝" w:eastAsia="ＭＳ 明朝" w:hAnsi="ＭＳ 明朝" w:hint="eastAsia"/>
        </w:rPr>
      </w:pPr>
      <w:r>
        <w:rPr>
          <w:rFonts w:ascii="ＭＳ 明朝" w:eastAsia="ＭＳ 明朝" w:hAnsi="ＭＳ 明朝" w:hint="eastAsia"/>
        </w:rPr>
        <w:t>高千穂神社と、高千穂の土地では、夜神楽という愛される伝統があります。夜神楽とは、日本の建国神話や、太陽の女神である天照大神や芸能の女神である天鈿女などの神々に関する、神道の儀礼的演目のことを言います。</w:t>
      </w:r>
    </w:p>
    <w:p w14:paraId="3B1DCA00" w14:textId="77777777" w:rsidR="005528A6" w:rsidRDefault="005528A6" w:rsidP="005528A6">
      <w:pPr>
        <w:tabs>
          <w:tab w:val="left" w:pos="1985"/>
        </w:tabs>
        <w:ind w:right="-52"/>
        <w:rPr>
          <w:rFonts w:ascii="ＭＳ 明朝" w:eastAsia="ＭＳ 明朝" w:hAnsi="ＭＳ 明朝" w:hint="eastAsia"/>
        </w:rPr>
      </w:pPr>
      <w:r>
        <w:rPr>
          <w:rFonts w:ascii="ＭＳ 明朝" w:eastAsia="ＭＳ 明朝" w:hAnsi="ＭＳ 明朝" w:hint="eastAsia"/>
        </w:rPr>
        <w:t>天照大神は世に光を与え、日本人の日常生活に欠かせない食べ物である米の成長を促します。天鈿女は魅力的な舞を見せ、太陽の女神を洞窟から連れ出し、再び世界は光に照らされるようになりました。この舞は、後に神聖な演目である神楽（文字通り「神を楽しませる」）になりました。</w:t>
      </w:r>
    </w:p>
    <w:p w14:paraId="00DB46DC" w14:textId="77777777" w:rsidR="005528A6" w:rsidRDefault="005528A6" w:rsidP="005528A6">
      <w:pPr>
        <w:tabs>
          <w:tab w:val="left" w:pos="1985"/>
        </w:tabs>
        <w:ind w:right="-52"/>
        <w:rPr>
          <w:rFonts w:ascii="ＭＳ 明朝" w:eastAsia="ＭＳ 明朝" w:hAnsi="ＭＳ 明朝" w:hint="eastAsia"/>
        </w:rPr>
      </w:pPr>
      <w:r>
        <w:rPr>
          <w:rFonts w:ascii="ＭＳ 明朝" w:eastAsia="ＭＳ 明朝" w:hAnsi="ＭＳ 明朝" w:hint="eastAsia"/>
        </w:rPr>
        <w:t>高千穂の夜神楽は、守護神である氏神様や諸々の神々に祈願するために日没（夜神楽の「よ」は日本語で夜を意味する）から日の出まで、11月中旬から2月上旬にかけて行われます。</w:t>
      </w:r>
    </w:p>
    <w:p w14:paraId="773A05C3" w14:textId="77777777" w:rsidR="005528A6" w:rsidRDefault="005528A6" w:rsidP="005528A6">
      <w:pPr>
        <w:tabs>
          <w:tab w:val="left" w:pos="1985"/>
        </w:tabs>
        <w:ind w:right="-52"/>
        <w:rPr>
          <w:rFonts w:ascii="ＭＳ 明朝" w:eastAsia="ＭＳ 明朝" w:hAnsi="ＭＳ 明朝" w:hint="eastAsia"/>
        </w:rPr>
      </w:pPr>
      <w:r>
        <w:rPr>
          <w:rFonts w:ascii="ＭＳ 明朝" w:eastAsia="ＭＳ 明朝" w:hAnsi="ＭＳ 明朝" w:hint="eastAsia"/>
        </w:rPr>
        <w:t>それぞれの村が独自のスタイルで、33の神話を様々に解釈した舞で演じます。</w:t>
      </w:r>
    </w:p>
    <w:p w14:paraId="07FC119D" w14:textId="77777777" w:rsidR="005528A6" w:rsidRDefault="005528A6" w:rsidP="005528A6">
      <w:pPr>
        <w:tabs>
          <w:tab w:val="left" w:pos="1985"/>
        </w:tabs>
        <w:ind w:right="-52"/>
        <w:rPr>
          <w:rFonts w:ascii="ＭＳ 明朝" w:eastAsia="ＭＳ 明朝" w:hAnsi="ＭＳ 明朝" w:hint="eastAsia"/>
        </w:rPr>
      </w:pPr>
      <w:r>
        <w:rPr>
          <w:rFonts w:ascii="ＭＳ 明朝" w:eastAsia="ＭＳ 明朝" w:hAnsi="ＭＳ 明朝" w:hint="eastAsia"/>
        </w:rPr>
        <w:t>高千穂神社では神楽殿で4つの主要な演目を一年を通して、８時から９時まで行っています。天岩戸神話に基づく、手力雄（たぢからお）、鈿女（うずめ）、戸取（ととり）の舞。夫婦が酒を飲み、豊作・幸せな結婚・子宝を祈って神々に米を捧げるという、御神体の舞。</w:t>
      </w:r>
    </w:p>
    <w:p w14:paraId="6C3C7825" w14:textId="77777777" w:rsidR="005528A6" w:rsidRDefault="005528A6" w:rsidP="005528A6">
      <w:pPr>
        <w:tabs>
          <w:tab w:val="left" w:pos="1985"/>
        </w:tabs>
        <w:ind w:right="-52"/>
        <w:rPr>
          <w:rFonts w:ascii="ＭＳ 明朝" w:eastAsia="ＭＳ 明朝" w:hAnsi="ＭＳ 明朝" w:hint="eastAsia"/>
        </w:rPr>
      </w:pPr>
      <w:r>
        <w:rPr>
          <w:rFonts w:ascii="ＭＳ 明朝" w:eastAsia="ＭＳ 明朝" w:hAnsi="ＭＳ 明朝" w:hint="eastAsia"/>
        </w:rPr>
        <w:t>国内外の観光客にとって、演目に出てくる夫婦が観客を引き込み楽しませる最後の舞は特に忘れられないものとなるでしょう。</w:t>
      </w:r>
    </w:p>
    <w:p w14:paraId="66DA018D" w14:textId="77777777" w:rsidR="005528A6" w:rsidRDefault="005528A6" w:rsidP="005528A6">
      <w:pPr>
        <w:tabs>
          <w:tab w:val="left" w:pos="1985"/>
        </w:tabs>
        <w:ind w:right="-52"/>
        <w:rPr>
          <w:rFonts w:ascii="ＭＳ 明朝" w:eastAsia="ＭＳ 明朝" w:hAnsi="ＭＳ 明朝" w:hint="eastAsia"/>
        </w:rPr>
      </w:pPr>
      <w:r>
        <w:rPr>
          <w:rFonts w:ascii="ＭＳ 明朝" w:eastAsia="ＭＳ 明朝" w:hAnsi="ＭＳ 明朝" w:hint="eastAsia"/>
        </w:rPr>
        <w:t>地元の職人が手作りした華やかな面と色とりどりの衣装もまた、魅力的です。</w:t>
      </w:r>
    </w:p>
    <w:p w14:paraId="547A5D75" w14:textId="77777777" w:rsidR="005528A6" w:rsidRDefault="005528A6" w:rsidP="005528A6">
      <w:pPr>
        <w:tabs>
          <w:tab w:val="left" w:pos="1985"/>
        </w:tabs>
        <w:adjustRightInd w:val="0"/>
        <w:snapToGrid w:val="0"/>
        <w:spacing w:line="360" w:lineRule="exact"/>
        <w:ind w:right="-52"/>
        <w:rPr>
          <w:rFonts w:ascii="ＭＳ 明朝" w:eastAsia="ＭＳ 明朝" w:hAnsi="ＭＳ 明朝" w:hint="eastAsia"/>
        </w:rPr>
      </w:pPr>
      <w:r>
        <w:rPr>
          <w:rFonts w:ascii="ＭＳ 明朝" w:eastAsia="ＭＳ 明朝" w:hAnsi="ＭＳ 明朝" w:hint="eastAsia"/>
        </w:rPr>
        <w:t>高千穂神社の舞台で神聖な演目を観ることで、日本の文化・神話・工芸についての貴重な洞察を得られることでしょう。</w:t>
      </w:r>
    </w:p>
    <w:p w14:paraId="633151A8" w14:textId="72192252" w:rsidR="00571848" w:rsidRPr="005528A6" w:rsidRDefault="00571848" w:rsidP="005528A6"/>
    <w:sectPr w:rsidR="00571848" w:rsidRPr="005528A6"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528A6"/>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400367499">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2022-10-25T00:20:00Z</dcterms:created>
  <dcterms:modified xsi:type="dcterms:W3CDTF">2022-10-25T00:20:00Z</dcterms:modified>
</cp:coreProperties>
</file>