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4E4" w14:textId="08C81965" w:rsidR="00E12FD1" w:rsidRDefault="00E12FD1" w:rsidP="00E1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/>
          <w:color w:val="4D4843"/>
          <w:sz w:val="21"/>
          <w:szCs w:val="21"/>
        </w:rPr>
      </w:pPr>
      <w:r>
        <w:rPr>
          <w:rFonts w:asciiTheme="minorEastAsia" w:hAnsiTheme="minorEastAsia" w:cs="ＭＳ ゴシック" w:hint="eastAsia"/>
          <w:color w:val="4D4843"/>
          <w:sz w:val="21"/>
          <w:szCs w:val="21"/>
        </w:rPr>
        <w:t>囃子楽器</w:t>
      </w:r>
    </w:p>
    <w:p w14:paraId="5CC08290" w14:textId="77777777" w:rsidR="00E12FD1" w:rsidRDefault="00E12FD1" w:rsidP="00E1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 w:hint="eastAsia"/>
          <w:color w:val="4D4843"/>
          <w:sz w:val="21"/>
          <w:szCs w:val="21"/>
        </w:rPr>
      </w:pPr>
    </w:p>
    <w:p w14:paraId="605DAFF2" w14:textId="77777777" w:rsidR="00E12FD1" w:rsidRDefault="00E12FD1" w:rsidP="00E1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 w:hint="eastAsia"/>
          <w:color w:val="4D4843"/>
          <w:sz w:val="21"/>
          <w:szCs w:val="21"/>
        </w:rPr>
      </w:pPr>
      <w:r>
        <w:rPr>
          <w:rFonts w:asciiTheme="minorEastAsia" w:hAnsiTheme="minorEastAsia" w:cs="ＭＳ ゴシック" w:hint="eastAsia"/>
          <w:color w:val="4D4843"/>
          <w:sz w:val="21"/>
          <w:szCs w:val="21"/>
        </w:rPr>
        <w:t>囃子方は3種類の楽器を使います。太鼓（ドラム）、篠笛（竹製の笛）、手振り鉦（手で持つシンバル）です。囃子の演奏は常に太鼓で始まります。太鼓は綱で引き締める形式で、心臓の鼓動にも似た、深い、脈動するようなリズムを刻みます。大型のリヤカーの高い位置に載せ、スポットライトで照らし出すので、太鼓を叩くのにどれほど多くの力とエネルギーが込められているのか、観客によく伝わるようになっています。篠笛が伴奏し、歌うような祭り囃子の特徴的なメロディーを奏でます。また手振り鉦の高い音色が全体を取りまとめるように鳴り響き、囃子のメロディーを引き締めます。ねぶた運行の間中、通常は2種類の主旋律を繰り返し演奏します。</w:t>
      </w:r>
    </w:p>
    <w:p w14:paraId="0533AFDC" w14:textId="77777777" w:rsidR="00E12FD1" w:rsidRDefault="00E12FD1" w:rsidP="00E1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 w:hint="eastAsia"/>
          <w:color w:val="4D4843"/>
          <w:sz w:val="21"/>
          <w:szCs w:val="21"/>
        </w:rPr>
      </w:pPr>
    </w:p>
    <w:p w14:paraId="2AEE2F57" w14:textId="77777777" w:rsidR="00E12FD1" w:rsidRDefault="00E12FD1" w:rsidP="00E12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textAlignment w:val="baseline"/>
        <w:rPr>
          <w:rFonts w:asciiTheme="minorEastAsia" w:hAnsiTheme="minorEastAsia" w:cs="ＭＳ ゴシック" w:hint="eastAsia"/>
          <w:color w:val="4D4843"/>
          <w:sz w:val="21"/>
          <w:szCs w:val="21"/>
        </w:rPr>
      </w:pPr>
      <w:r>
        <w:rPr>
          <w:rFonts w:asciiTheme="minorEastAsia" w:hAnsiTheme="minorEastAsia" w:cs="ＭＳ ゴシック" w:hint="eastAsia"/>
          <w:color w:val="4D4843"/>
          <w:sz w:val="21"/>
          <w:szCs w:val="21"/>
        </w:rPr>
        <w:t>太鼓は囃子方の隊列の中で常に先頭を行き、その大きな音は山車が見えるはるか前から辺りに轟き、山車が過ぎ去っても長く鳴っています。囃子方の隊列で太鼓の次に来るのが篠笛と手振り鉦です。この2つの楽器は太鼓の伴奏を務めつつ、ハネトが踊るための旋律を奏でる役目があります。手振り鉦はシャンシャンと小さく鳴る、よく目立つ音を生み出します。この音は囃子方が見えなくなるまで長く辺りに鳴り響きます。</w:t>
      </w:r>
    </w:p>
    <w:p w14:paraId="5386C95F" w14:textId="77777777" w:rsidR="0070447D" w:rsidRPr="00E12FD1" w:rsidRDefault="0070447D" w:rsidP="00E12FD1"/>
    <w:sectPr w:rsidR="0070447D" w:rsidRPr="00E12FD1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4FFE" w14:textId="77777777" w:rsidR="00A721D1" w:rsidRDefault="00A721D1">
      <w:r>
        <w:separator/>
      </w:r>
    </w:p>
  </w:endnote>
  <w:endnote w:type="continuationSeparator" w:id="0">
    <w:p w14:paraId="67D3BAF7" w14:textId="77777777" w:rsidR="00A721D1" w:rsidRDefault="00A7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B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rFonts w:eastAsia="Calibri"/>
        <w:color w:val="000000"/>
      </w:rPr>
      <w:instrText>PAGE</w:instrText>
    </w:r>
    <w:r>
      <w:rPr>
        <w:color w:val="000000"/>
      </w:rPr>
      <w:fldChar w:fldCharType="end"/>
    </w:r>
  </w:p>
  <w:p w14:paraId="0000007C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BC38" w14:textId="77777777" w:rsidR="00A721D1" w:rsidRDefault="00A721D1">
      <w:r>
        <w:separator/>
      </w:r>
    </w:p>
  </w:footnote>
  <w:footnote w:type="continuationSeparator" w:id="0">
    <w:p w14:paraId="09BF600F" w14:textId="77777777" w:rsidR="00A721D1" w:rsidRDefault="00A7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9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8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A" w14:textId="77777777" w:rsidR="00120785" w:rsidRDefault="0012078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F1"/>
    <w:rsid w:val="00063CCD"/>
    <w:rsid w:val="000719FA"/>
    <w:rsid w:val="00106A32"/>
    <w:rsid w:val="00120785"/>
    <w:rsid w:val="00123FA9"/>
    <w:rsid w:val="001459F2"/>
    <w:rsid w:val="00184A6F"/>
    <w:rsid w:val="001A7354"/>
    <w:rsid w:val="001B0F73"/>
    <w:rsid w:val="001C4791"/>
    <w:rsid w:val="001F3D69"/>
    <w:rsid w:val="001F4D57"/>
    <w:rsid w:val="002361E2"/>
    <w:rsid w:val="00266E8E"/>
    <w:rsid w:val="002A6116"/>
    <w:rsid w:val="002B6D31"/>
    <w:rsid w:val="002E024B"/>
    <w:rsid w:val="00315725"/>
    <w:rsid w:val="00346A31"/>
    <w:rsid w:val="0036433F"/>
    <w:rsid w:val="00391AD4"/>
    <w:rsid w:val="003D12F6"/>
    <w:rsid w:val="0040684A"/>
    <w:rsid w:val="00446CE0"/>
    <w:rsid w:val="00477885"/>
    <w:rsid w:val="00482CCE"/>
    <w:rsid w:val="004E4C71"/>
    <w:rsid w:val="005954B9"/>
    <w:rsid w:val="006128A0"/>
    <w:rsid w:val="00631F22"/>
    <w:rsid w:val="006A6ACA"/>
    <w:rsid w:val="006B21DF"/>
    <w:rsid w:val="006D1AF1"/>
    <w:rsid w:val="0070447D"/>
    <w:rsid w:val="00720A0D"/>
    <w:rsid w:val="00731073"/>
    <w:rsid w:val="00761E00"/>
    <w:rsid w:val="00764DC6"/>
    <w:rsid w:val="00765358"/>
    <w:rsid w:val="007A4C18"/>
    <w:rsid w:val="007C63F1"/>
    <w:rsid w:val="007E755A"/>
    <w:rsid w:val="00837C15"/>
    <w:rsid w:val="008D286F"/>
    <w:rsid w:val="008E208F"/>
    <w:rsid w:val="00991345"/>
    <w:rsid w:val="009A554A"/>
    <w:rsid w:val="00A721D1"/>
    <w:rsid w:val="00AF1F25"/>
    <w:rsid w:val="00BB30C4"/>
    <w:rsid w:val="00BE4369"/>
    <w:rsid w:val="00C01870"/>
    <w:rsid w:val="00D0055E"/>
    <w:rsid w:val="00D07C4E"/>
    <w:rsid w:val="00D60EC9"/>
    <w:rsid w:val="00D621CB"/>
    <w:rsid w:val="00E05A4A"/>
    <w:rsid w:val="00E12FD1"/>
    <w:rsid w:val="00E16770"/>
    <w:rsid w:val="00E43E22"/>
    <w:rsid w:val="00EB5E98"/>
    <w:rsid w:val="00EE5B3A"/>
    <w:rsid w:val="00F62679"/>
    <w:rsid w:val="00FF44DD"/>
    <w:rsid w:val="15B08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02CA64"/>
  <w15:docId w15:val="{DA87E638-C2FE-F245-B437-94705EEA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annotation reference"/>
    <w:basedOn w:val="a0"/>
    <w:uiPriority w:val="99"/>
    <w:semiHidden/>
    <w:unhideWhenUsed/>
    <w:rsid w:val="00446C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46CE0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446CE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46CE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46CE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46CE0"/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6CE0"/>
    <w:rPr>
      <w:rFonts w:ascii="Times New Roman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2361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semiHidden/>
    <w:rsid w:val="002361E2"/>
    <w:rPr>
      <w:rFonts w:ascii="ＭＳ ゴシック" w:eastAsia="ＭＳ ゴシック" w:hAnsi="ＭＳ ゴシック" w:cs="ＭＳ ゴシック"/>
    </w:rPr>
  </w:style>
  <w:style w:type="paragraph" w:styleId="ac">
    <w:name w:val="footer"/>
    <w:basedOn w:val="a"/>
    <w:link w:val="ad"/>
    <w:uiPriority w:val="99"/>
    <w:unhideWhenUsed/>
    <w:rsid w:val="00106A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6FEDE-D713-45A5-BC4F-699B91A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裕一</dc:creator>
  <cp:lastModifiedBy>Sayaka Yabe</cp:lastModifiedBy>
  <cp:revision>2</cp:revision>
  <dcterms:created xsi:type="dcterms:W3CDTF">2022-10-25T00:28:00Z</dcterms:created>
  <dcterms:modified xsi:type="dcterms:W3CDTF">2022-10-25T00:28:00Z</dcterms:modified>
</cp:coreProperties>
</file>