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AB2A6" w14:textId="77777777" w:rsidR="00B47327" w:rsidRDefault="00B47327" w:rsidP="00B47327">
      <w:pPr>
        <w:spacing w:line="0" w:lineRule="atLeast"/>
        <w:rPr>
          <w:rFonts w:ascii="Meiryo UI" w:eastAsia="Meiryo UI" w:hAnsi="Meiryo UI" w:cs="Times New Roman"/>
          <w:b/>
          <w:kern w:val="0"/>
          <w:sz w:val="24"/>
          <w:szCs w:val="24"/>
        </w:rPr>
      </w:pPr>
      <w:r>
        <w:rPr>
          <w:rFonts w:ascii="Meiryo UI" w:eastAsia="Meiryo UI" w:hAnsi="Meiryo UI" w:cs="Times New Roman" w:hint="eastAsia"/>
          <w:b/>
          <w:kern w:val="0"/>
          <w:sz w:val="24"/>
          <w:szCs w:val="24"/>
        </w:rPr>
        <w:t>鉱山地域としての成り立ちや歴史</w:t>
      </w:r>
    </w:p>
    <w:p w14:paraId="1634772E" w14:textId="77777777" w:rsidR="00B47327" w:rsidRDefault="00B47327" w:rsidP="00B47327">
      <w:pPr>
        <w:spacing w:line="0" w:lineRule="atLeast"/>
        <w:rPr>
          <w:rFonts w:ascii="Meiryo UI" w:eastAsia="Meiryo UI" w:hAnsi="Meiryo UI" w:hint="eastAsia"/>
        </w:rPr>
      </w:pPr>
    </w:p>
    <w:p w14:paraId="75CCD043" w14:textId="77777777" w:rsidR="00B47327" w:rsidRDefault="00B47327" w:rsidP="00B47327">
      <w:pPr>
        <w:spacing w:line="0" w:lineRule="atLeast"/>
        <w:rPr>
          <w:rFonts w:ascii="Meiryo UI" w:eastAsia="Meiryo UI" w:hAnsi="Meiryo UI" w:cstheme="minorHAnsi" w:hint="eastAsia"/>
          <w:sz w:val="24"/>
          <w:szCs w:val="24"/>
        </w:rPr>
      </w:pPr>
      <w:r>
        <w:rPr>
          <w:rFonts w:ascii="Meiryo UI" w:eastAsia="Meiryo UI" w:hAnsi="Meiryo UI" w:cstheme="minorHAnsi" w:hint="eastAsia"/>
          <w:sz w:val="24"/>
          <w:szCs w:val="24"/>
        </w:rPr>
        <w:t>20世紀初めの数十年間、岩手県北部の八幡平山地にあった松尾鉱山はアジア全域で最も産出量の多い硫黄鉱山であっただけでなく、生活共同体のモデルとしてもてはやされました。松尾鉱山は1914年に開山し、1950年代半ばの全盛期には従業員4,900人を含む15,000人が、水洗トイレやセントラルヒーティング用ボイラーなど、当時としては類のない豪華な設備を備えた4階建ての近代的な鉄筋コンクリート集合住宅に生活していました。学校、大規模な病院、映画館も作られ、従業員の給与は全国平均を大きく上回っていました。会社の方針で山に酒屋や酒場はなく、標高1,000メートルで栄えた家族向けのコミュニティは「雲上の楽園」と称えられていたのです。</w:t>
      </w:r>
    </w:p>
    <w:p w14:paraId="4D5E8F27" w14:textId="77777777" w:rsidR="00B47327" w:rsidRDefault="00B47327" w:rsidP="00B47327">
      <w:pPr>
        <w:spacing w:line="0" w:lineRule="atLeast"/>
        <w:rPr>
          <w:rFonts w:ascii="Meiryo UI" w:eastAsia="Meiryo UI" w:hAnsi="Meiryo UI" w:cstheme="minorHAnsi" w:hint="eastAsia"/>
          <w:sz w:val="24"/>
          <w:szCs w:val="24"/>
        </w:rPr>
      </w:pPr>
    </w:p>
    <w:p w14:paraId="3FA6ABE7" w14:textId="77777777" w:rsidR="00B47327" w:rsidRDefault="00B47327" w:rsidP="00B47327">
      <w:pPr>
        <w:spacing w:line="0" w:lineRule="atLeast"/>
        <w:rPr>
          <w:rFonts w:ascii="Meiryo UI" w:eastAsia="Meiryo UI" w:hAnsi="Meiryo UI" w:cstheme="minorHAnsi" w:hint="eastAsia"/>
          <w:sz w:val="24"/>
          <w:szCs w:val="24"/>
        </w:rPr>
      </w:pPr>
      <w:r>
        <w:rPr>
          <w:rFonts w:ascii="Meiryo UI" w:eastAsia="Meiryo UI" w:hAnsi="Meiryo UI" w:cstheme="minorHAnsi" w:hint="eastAsia"/>
          <w:sz w:val="24"/>
          <w:szCs w:val="24"/>
        </w:rPr>
        <w:t>松尾鉱山で抽出された硫黄や硫化鉄鉱石は、肥料、殺虫剤、殺菌剤、接着剤、ゴム、レーヨンなどの繊維、アルバム、ろうそく、マッチ、フィルムケース、ピンポン玉、輪ゴムなど、産業用および一般消費者向けのさまざまな製品に使用されました。1930年代半ばからは、松尾鉱山は硫黄の国内需要の80％を満たし、海外にも輸出していました。しかし、第二次世界大戦後の経済自由化政策によって、海外のより安価な製品との競争が激化し、また硫黄が石油精製やその他の炭化水素処理の副産物として低コストで回収可能になったため、火山地帯から硫黄を抽出するという古いパラダイムは時代遅れになりました。こうして、松尾鉱山の「楽園」は1969年に事実上終わりを迎えました。</w:t>
      </w:r>
    </w:p>
    <w:p w14:paraId="781D837F" w14:textId="77777777" w:rsidR="00B47327" w:rsidRDefault="00B47327" w:rsidP="00B47327">
      <w:pPr>
        <w:spacing w:line="0" w:lineRule="atLeast"/>
        <w:rPr>
          <w:rFonts w:ascii="Meiryo UI" w:eastAsia="Meiryo UI" w:hAnsi="Meiryo UI" w:cstheme="minorHAnsi" w:hint="eastAsia"/>
          <w:sz w:val="24"/>
          <w:szCs w:val="24"/>
        </w:rPr>
      </w:pPr>
    </w:p>
    <w:p w14:paraId="1F4AA363" w14:textId="77777777" w:rsidR="00B47327" w:rsidRDefault="00B47327" w:rsidP="00B47327">
      <w:pPr>
        <w:spacing w:line="0" w:lineRule="atLeast"/>
        <w:rPr>
          <w:rFonts w:ascii="Meiryo UI" w:eastAsia="Meiryo UI" w:hAnsi="Meiryo UI" w:cstheme="minorHAnsi" w:hint="eastAsia"/>
          <w:sz w:val="24"/>
          <w:szCs w:val="24"/>
        </w:rPr>
      </w:pPr>
      <w:r>
        <w:rPr>
          <w:rFonts w:ascii="Meiryo UI" w:eastAsia="Meiryo UI" w:hAnsi="Meiryo UI" w:cstheme="minorHAnsi" w:hint="eastAsia"/>
          <w:sz w:val="24"/>
          <w:szCs w:val="24"/>
        </w:rPr>
        <w:t>柏台にある松尾鉱山資料館は、1888年の最初の試掘から始まる松尾鉱山の歴史に特化した保存・展示施設で、山に栄えた全盛期の鉱山社会に関する豊富な品々や資料が収容されています。展示物（説明書きはほぼ日本語のみ）からは採掘と精製過程が見て取れ、さまざまな技術や作業方法が年月をかけてどのように向上したか示されています。たとえば、鉄道輸送は手押し車や馬車からガソリン車、さらに蒸気機関車へと進化し、最終的には電化されました。また、松尾鉱山資料館では住民の携帯蓄音機やスライド映写機から、室内楽団、ホームパーティー、茶の湯の茶会、その他の文化活動まで、鉱山での生活の娯楽的な側面についても紹介しています。数多くの展示品の中には、昭和天皇が1954年にこの地に滞在された時にご使用になったシルクのベッドソックスや、1951年に鉄道が電化された後に導入された25トン機関車も含まれています。</w:t>
      </w:r>
    </w:p>
    <w:p w14:paraId="0D6AD75F" w14:textId="77777777" w:rsidR="00B47327" w:rsidRDefault="00B47327" w:rsidP="00B47327">
      <w:pPr>
        <w:spacing w:line="0" w:lineRule="atLeast"/>
        <w:rPr>
          <w:rFonts w:ascii="Meiryo UI" w:eastAsia="Meiryo UI" w:hAnsi="Meiryo UI" w:cstheme="minorHAnsi" w:hint="eastAsia"/>
          <w:sz w:val="24"/>
          <w:szCs w:val="24"/>
        </w:rPr>
      </w:pPr>
    </w:p>
    <w:p w14:paraId="56D51926" w14:textId="77777777" w:rsidR="00B47327" w:rsidRDefault="00B47327" w:rsidP="00B47327">
      <w:pPr>
        <w:spacing w:line="0" w:lineRule="atLeast"/>
        <w:rPr>
          <w:rFonts w:ascii="Meiryo UI" w:eastAsia="Meiryo UI" w:hAnsi="Meiryo UI" w:cstheme="minorHAnsi" w:hint="eastAsia"/>
          <w:sz w:val="24"/>
          <w:szCs w:val="24"/>
        </w:rPr>
      </w:pPr>
      <w:r>
        <w:rPr>
          <w:rFonts w:ascii="Meiryo UI" w:eastAsia="Meiryo UI" w:hAnsi="Meiryo UI" w:cstheme="minorHAnsi" w:hint="eastAsia"/>
          <w:sz w:val="24"/>
          <w:szCs w:val="24"/>
        </w:rPr>
        <w:t>1969年に松尾鉱山が閉山されると、1970年には山にあった学校も閉校となりました。1,000人以上の住民が居住していた木造の集合住宅は1972年と1973年に焼却されました。病院の建物は学習院大学がサテライト施設として使用していましたが、2006年にこちらも取り壊されました。鉱山社会のかつての栄光のうち、現在では住む人のいなくなった鉄筋コンクリート住宅の抜け殻だけが残されています。これらの倒壊しつつある建物は危険とみなされ、観光客の立ち入りは禁止されていますが、八幡平アスピーテラインの道路沿いから見ることができ、写真を撮ることもできます。</w:t>
      </w:r>
    </w:p>
    <w:p w14:paraId="0CDC0E1F" w14:textId="77777777" w:rsidR="00037034" w:rsidRPr="00B47327" w:rsidRDefault="00037034" w:rsidP="00B47327"/>
    <w:sectPr w:rsidR="00037034" w:rsidRPr="00B47327">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7D4213" w14:textId="77777777" w:rsidR="00BB2247" w:rsidRDefault="00BB2247" w:rsidP="002A6075">
      <w:r>
        <w:separator/>
      </w:r>
    </w:p>
  </w:endnote>
  <w:endnote w:type="continuationSeparator" w:id="0">
    <w:p w14:paraId="65F95D0D" w14:textId="77777777" w:rsidR="00BB2247" w:rsidRDefault="00BB224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auto"/>
    <w:pitch w:val="variable"/>
    <w:sig w:usb0="E00002FF" w:usb1="5000205A" w:usb2="00000000" w:usb3="00000000" w:csb0="0000019F" w:csb1="00000000"/>
  </w:font>
  <w:font w:name="平成明朝">
    <w:altName w:val="ＭＳ 明朝"/>
    <w:charset w:val="4E"/>
    <w:family w:val="auto"/>
    <w:pitch w:val="variable"/>
    <w:sig w:usb0="00000001" w:usb1="00000000" w:usb2="01000407" w:usb3="00000000" w:csb0="00020000"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433285324"/>
      <w:docPartObj>
        <w:docPartGallery w:val="Page Numbers (Bottom of Page)"/>
        <w:docPartUnique/>
      </w:docPartObj>
    </w:sdtPr>
    <w:sdtEndPr>
      <w:rPr>
        <w:rStyle w:val="af1"/>
      </w:rPr>
    </w:sdtEndPr>
    <w:sdtContent>
      <w:p w14:paraId="6B748457" w14:textId="2C7D12D9" w:rsidR="00DB02A6" w:rsidRDefault="00DB02A6" w:rsidP="00AA7C87">
        <w:pPr>
          <w:pStyle w:val="a5"/>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27BE95BA" w14:textId="77777777" w:rsidR="00DB02A6" w:rsidRDefault="00DB02A6" w:rsidP="00D634D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DDCCA" w14:textId="505C4265" w:rsidR="00DB02A6" w:rsidRPr="00D634D7" w:rsidRDefault="00DB02A6" w:rsidP="00D634D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83C9E" w14:textId="77777777" w:rsidR="00BB2247" w:rsidRDefault="00BB2247" w:rsidP="002A6075">
      <w:r>
        <w:separator/>
      </w:r>
    </w:p>
  </w:footnote>
  <w:footnote w:type="continuationSeparator" w:id="0">
    <w:p w14:paraId="5A11B0F3" w14:textId="77777777" w:rsidR="00BB2247" w:rsidRDefault="00BB224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AD6"/>
    <w:rsid w:val="00014781"/>
    <w:rsid w:val="00015A74"/>
    <w:rsid w:val="00020D57"/>
    <w:rsid w:val="00037034"/>
    <w:rsid w:val="000400A9"/>
    <w:rsid w:val="00057493"/>
    <w:rsid w:val="00057A3D"/>
    <w:rsid w:val="000945E0"/>
    <w:rsid w:val="000C6D37"/>
    <w:rsid w:val="000D1090"/>
    <w:rsid w:val="000F06A7"/>
    <w:rsid w:val="00134E0C"/>
    <w:rsid w:val="00137856"/>
    <w:rsid w:val="00151EAB"/>
    <w:rsid w:val="00195B57"/>
    <w:rsid w:val="001B016D"/>
    <w:rsid w:val="001C13FA"/>
    <w:rsid w:val="001D58DD"/>
    <w:rsid w:val="00201F12"/>
    <w:rsid w:val="0023046F"/>
    <w:rsid w:val="002440B4"/>
    <w:rsid w:val="00267B06"/>
    <w:rsid w:val="002806C8"/>
    <w:rsid w:val="0029122D"/>
    <w:rsid w:val="002A2100"/>
    <w:rsid w:val="002A6075"/>
    <w:rsid w:val="002B7A33"/>
    <w:rsid w:val="002E3A61"/>
    <w:rsid w:val="002F367C"/>
    <w:rsid w:val="002F64DD"/>
    <w:rsid w:val="003000F9"/>
    <w:rsid w:val="00316057"/>
    <w:rsid w:val="003824F4"/>
    <w:rsid w:val="003855B2"/>
    <w:rsid w:val="00390E0A"/>
    <w:rsid w:val="00395717"/>
    <w:rsid w:val="003B5484"/>
    <w:rsid w:val="003B648F"/>
    <w:rsid w:val="003B7E88"/>
    <w:rsid w:val="003C65E8"/>
    <w:rsid w:val="003D2085"/>
    <w:rsid w:val="003F2C71"/>
    <w:rsid w:val="003F562E"/>
    <w:rsid w:val="0041082C"/>
    <w:rsid w:val="00417E4D"/>
    <w:rsid w:val="00462BD9"/>
    <w:rsid w:val="004638C5"/>
    <w:rsid w:val="004B2555"/>
    <w:rsid w:val="004B2AFB"/>
    <w:rsid w:val="004B6634"/>
    <w:rsid w:val="004D78B1"/>
    <w:rsid w:val="005009D9"/>
    <w:rsid w:val="0051011B"/>
    <w:rsid w:val="00520AF5"/>
    <w:rsid w:val="00542A92"/>
    <w:rsid w:val="005444E8"/>
    <w:rsid w:val="00561F68"/>
    <w:rsid w:val="0057067F"/>
    <w:rsid w:val="0057083A"/>
    <w:rsid w:val="005743D0"/>
    <w:rsid w:val="005868A7"/>
    <w:rsid w:val="00597425"/>
    <w:rsid w:val="005E2851"/>
    <w:rsid w:val="00606451"/>
    <w:rsid w:val="00606789"/>
    <w:rsid w:val="00610462"/>
    <w:rsid w:val="0061687A"/>
    <w:rsid w:val="006370AF"/>
    <w:rsid w:val="00644896"/>
    <w:rsid w:val="00652A2B"/>
    <w:rsid w:val="006B4F99"/>
    <w:rsid w:val="006B6502"/>
    <w:rsid w:val="006C2C7B"/>
    <w:rsid w:val="006C52B1"/>
    <w:rsid w:val="006D6D86"/>
    <w:rsid w:val="006F2D4E"/>
    <w:rsid w:val="00703366"/>
    <w:rsid w:val="00716281"/>
    <w:rsid w:val="00721860"/>
    <w:rsid w:val="00727F9F"/>
    <w:rsid w:val="00750A82"/>
    <w:rsid w:val="00790AE8"/>
    <w:rsid w:val="0079797C"/>
    <w:rsid w:val="007A1D30"/>
    <w:rsid w:val="007A415D"/>
    <w:rsid w:val="007C2A1D"/>
    <w:rsid w:val="007C5474"/>
    <w:rsid w:val="007E2861"/>
    <w:rsid w:val="007F3050"/>
    <w:rsid w:val="007F40D1"/>
    <w:rsid w:val="0080135B"/>
    <w:rsid w:val="00810A1E"/>
    <w:rsid w:val="00841C34"/>
    <w:rsid w:val="00844F15"/>
    <w:rsid w:val="00866A03"/>
    <w:rsid w:val="00877404"/>
    <w:rsid w:val="00877C76"/>
    <w:rsid w:val="00882C0F"/>
    <w:rsid w:val="0088645F"/>
    <w:rsid w:val="008B244A"/>
    <w:rsid w:val="008D2586"/>
    <w:rsid w:val="008E2210"/>
    <w:rsid w:val="00904202"/>
    <w:rsid w:val="00913663"/>
    <w:rsid w:val="00917DD3"/>
    <w:rsid w:val="0092052C"/>
    <w:rsid w:val="00934F6B"/>
    <w:rsid w:val="009476EF"/>
    <w:rsid w:val="0095117C"/>
    <w:rsid w:val="0095135A"/>
    <w:rsid w:val="0095197D"/>
    <w:rsid w:val="0095781D"/>
    <w:rsid w:val="00977690"/>
    <w:rsid w:val="00977925"/>
    <w:rsid w:val="00981C9B"/>
    <w:rsid w:val="0099084F"/>
    <w:rsid w:val="009A6920"/>
    <w:rsid w:val="009B2A09"/>
    <w:rsid w:val="009B367D"/>
    <w:rsid w:val="009B40F3"/>
    <w:rsid w:val="009B4E2A"/>
    <w:rsid w:val="009F3DBE"/>
    <w:rsid w:val="00A04F13"/>
    <w:rsid w:val="00A400B6"/>
    <w:rsid w:val="00A62CBC"/>
    <w:rsid w:val="00A67469"/>
    <w:rsid w:val="00AA06FC"/>
    <w:rsid w:val="00AA35CE"/>
    <w:rsid w:val="00AA7C87"/>
    <w:rsid w:val="00AF6AD4"/>
    <w:rsid w:val="00B46DE2"/>
    <w:rsid w:val="00B47327"/>
    <w:rsid w:val="00B86BCE"/>
    <w:rsid w:val="00B94124"/>
    <w:rsid w:val="00BA5B05"/>
    <w:rsid w:val="00BB2247"/>
    <w:rsid w:val="00BC07F6"/>
    <w:rsid w:val="00BC0E3B"/>
    <w:rsid w:val="00BC1C74"/>
    <w:rsid w:val="00BD0DE3"/>
    <w:rsid w:val="00BD6DFD"/>
    <w:rsid w:val="00C07938"/>
    <w:rsid w:val="00C10224"/>
    <w:rsid w:val="00C11F83"/>
    <w:rsid w:val="00C12A0A"/>
    <w:rsid w:val="00C4089F"/>
    <w:rsid w:val="00C52CBD"/>
    <w:rsid w:val="00C865EE"/>
    <w:rsid w:val="00C9424F"/>
    <w:rsid w:val="00C9546F"/>
    <w:rsid w:val="00CA4D69"/>
    <w:rsid w:val="00CE4272"/>
    <w:rsid w:val="00CF1756"/>
    <w:rsid w:val="00CF4734"/>
    <w:rsid w:val="00D17AEB"/>
    <w:rsid w:val="00D22438"/>
    <w:rsid w:val="00D24404"/>
    <w:rsid w:val="00D52283"/>
    <w:rsid w:val="00D634D7"/>
    <w:rsid w:val="00D710DA"/>
    <w:rsid w:val="00D92AAD"/>
    <w:rsid w:val="00DB02A6"/>
    <w:rsid w:val="00DB3A04"/>
    <w:rsid w:val="00DC5918"/>
    <w:rsid w:val="00DD10E6"/>
    <w:rsid w:val="00DE3C7C"/>
    <w:rsid w:val="00DE4698"/>
    <w:rsid w:val="00DF1329"/>
    <w:rsid w:val="00DF16CB"/>
    <w:rsid w:val="00E107A8"/>
    <w:rsid w:val="00E33A82"/>
    <w:rsid w:val="00E52273"/>
    <w:rsid w:val="00E72AE7"/>
    <w:rsid w:val="00ED6807"/>
    <w:rsid w:val="00ED6D03"/>
    <w:rsid w:val="00EE3D7A"/>
    <w:rsid w:val="00F0483E"/>
    <w:rsid w:val="00F13B9F"/>
    <w:rsid w:val="00F314FA"/>
    <w:rsid w:val="00F6239F"/>
    <w:rsid w:val="00F62BF2"/>
    <w:rsid w:val="00F7692A"/>
    <w:rsid w:val="00FA7976"/>
    <w:rsid w:val="00FF08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5A84F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51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2B7A33"/>
    <w:pPr>
      <w:widowControl/>
      <w:spacing w:before="100" w:beforeAutospacing="1" w:after="100" w:afterAutospacing="1"/>
      <w:jc w:val="left"/>
    </w:pPr>
    <w:rPr>
      <w:rFonts w:ascii="Times" w:eastAsia="平成明朝" w:hAnsi="Times" w:cs="Times New Roman"/>
      <w:kern w:val="0"/>
      <w:sz w:val="20"/>
      <w:szCs w:val="20"/>
    </w:rPr>
  </w:style>
  <w:style w:type="character" w:styleId="aa">
    <w:name w:val="Hyperlink"/>
    <w:basedOn w:val="a0"/>
    <w:uiPriority w:val="99"/>
    <w:semiHidden/>
    <w:unhideWhenUsed/>
    <w:rsid w:val="001D58DD"/>
    <w:rPr>
      <w:color w:val="0000FF"/>
      <w:u w:val="single"/>
    </w:rPr>
  </w:style>
  <w:style w:type="character" w:customStyle="1" w:styleId="lrzxr">
    <w:name w:val="lrzxr"/>
    <w:basedOn w:val="a0"/>
    <w:rsid w:val="001D58DD"/>
  </w:style>
  <w:style w:type="character" w:styleId="ab">
    <w:name w:val="annotation reference"/>
    <w:basedOn w:val="a0"/>
    <w:uiPriority w:val="99"/>
    <w:semiHidden/>
    <w:unhideWhenUsed/>
    <w:rsid w:val="004D78B1"/>
    <w:rPr>
      <w:sz w:val="18"/>
      <w:szCs w:val="18"/>
    </w:rPr>
  </w:style>
  <w:style w:type="paragraph" w:styleId="ac">
    <w:name w:val="annotation text"/>
    <w:basedOn w:val="a"/>
    <w:link w:val="ad"/>
    <w:uiPriority w:val="99"/>
    <w:unhideWhenUsed/>
    <w:rsid w:val="004D78B1"/>
    <w:pPr>
      <w:jc w:val="left"/>
    </w:pPr>
    <w:rPr>
      <w:rFonts w:ascii="Arial" w:eastAsia="ＭＳ ゴシック" w:hAnsi="Arial"/>
      <w:sz w:val="24"/>
      <w:szCs w:val="20"/>
    </w:rPr>
  </w:style>
  <w:style w:type="character" w:customStyle="1" w:styleId="ad">
    <w:name w:val="コメント文字列 (文字)"/>
    <w:basedOn w:val="a0"/>
    <w:link w:val="ac"/>
    <w:uiPriority w:val="99"/>
    <w:rsid w:val="004D78B1"/>
    <w:rPr>
      <w:rFonts w:ascii="Arial" w:eastAsia="ＭＳ ゴシック" w:hAnsi="Arial"/>
      <w:sz w:val="24"/>
      <w:szCs w:val="20"/>
    </w:rPr>
  </w:style>
  <w:style w:type="paragraph" w:styleId="ae">
    <w:name w:val="annotation subject"/>
    <w:basedOn w:val="ac"/>
    <w:next w:val="ac"/>
    <w:link w:val="af"/>
    <w:uiPriority w:val="99"/>
    <w:semiHidden/>
    <w:unhideWhenUsed/>
    <w:rsid w:val="007A1D30"/>
    <w:rPr>
      <w:rFonts w:asciiTheme="minorHAnsi" w:eastAsiaTheme="minorEastAsia" w:hAnsiTheme="minorHAnsi"/>
      <w:b/>
      <w:bCs/>
      <w:sz w:val="21"/>
      <w:szCs w:val="22"/>
    </w:rPr>
  </w:style>
  <w:style w:type="character" w:customStyle="1" w:styleId="af">
    <w:name w:val="コメント内容 (文字)"/>
    <w:basedOn w:val="ad"/>
    <w:link w:val="ae"/>
    <w:uiPriority w:val="99"/>
    <w:semiHidden/>
    <w:rsid w:val="007A1D30"/>
    <w:rPr>
      <w:rFonts w:ascii="Arial" w:eastAsia="ＭＳ ゴシック" w:hAnsi="Arial"/>
      <w:b/>
      <w:bCs/>
      <w:sz w:val="24"/>
      <w:szCs w:val="20"/>
    </w:rPr>
  </w:style>
  <w:style w:type="paragraph" w:styleId="af0">
    <w:name w:val="Revision"/>
    <w:hidden/>
    <w:uiPriority w:val="99"/>
    <w:semiHidden/>
    <w:rsid w:val="007A1D30"/>
  </w:style>
  <w:style w:type="character" w:styleId="af1">
    <w:name w:val="page number"/>
    <w:basedOn w:val="a0"/>
    <w:uiPriority w:val="99"/>
    <w:semiHidden/>
    <w:unhideWhenUsed/>
    <w:rsid w:val="00D634D7"/>
  </w:style>
  <w:style w:type="character" w:styleId="af2">
    <w:name w:val="FollowedHyperlink"/>
    <w:basedOn w:val="a0"/>
    <w:uiPriority w:val="99"/>
    <w:semiHidden/>
    <w:unhideWhenUsed/>
    <w:rsid w:val="00C102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5336376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034991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1686133">
      <w:bodyDiv w:val="1"/>
      <w:marLeft w:val="0"/>
      <w:marRight w:val="0"/>
      <w:marTop w:val="0"/>
      <w:marBottom w:val="0"/>
      <w:divBdr>
        <w:top w:val="none" w:sz="0" w:space="0" w:color="auto"/>
        <w:left w:val="none" w:sz="0" w:space="0" w:color="auto"/>
        <w:bottom w:val="none" w:sz="0" w:space="0" w:color="auto"/>
        <w:right w:val="none" w:sz="0" w:space="0" w:color="auto"/>
      </w:divBdr>
    </w:div>
    <w:div w:id="112631083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8058574">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1572790">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134517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9F5B80-DF37-4ED2-96F9-0F18E3377A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1117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2022-10-25T00:38:00Z</dcterms:created>
  <dcterms:modified xsi:type="dcterms:W3CDTF">2022-10-25T00:38:00Z</dcterms:modified>
</cp:coreProperties>
</file>