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CF8DB" w14:textId="77777777" w:rsidR="00326FB7" w:rsidRDefault="00326FB7" w:rsidP="0032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出石城跡と有子山稲荷神社</w:t>
      </w:r>
    </w:p>
    <w:p w14:paraId="19B3CB7E" w14:textId="77777777" w:rsidR="00326FB7" w:rsidRDefault="00326FB7" w:rsidP="0032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かつての立地から</w:t>
      </w:r>
      <w:r>
        <w:rPr>
          <w:rFonts w:ascii="inherit" w:eastAsia="ＭＳ ゴシック" w:hAnsi="inherit" w:cs="ＭＳ ゴシック"/>
          <w:color w:val="4D4843"/>
        </w:rPr>
        <w:t>2</w:t>
      </w:r>
      <w:r>
        <w:rPr>
          <w:rFonts w:ascii="inherit" w:eastAsia="ＭＳ ゴシック" w:hAnsi="inherit" w:cs="ＭＳ ゴシック" w:hint="eastAsia"/>
          <w:color w:val="4D4843"/>
        </w:rPr>
        <w:t>度の移転後、</w:t>
      </w:r>
      <w:r>
        <w:rPr>
          <w:rFonts w:ascii="inherit" w:eastAsia="ＭＳ ゴシック" w:hAnsi="inherit" w:cs="ＭＳ ゴシック"/>
          <w:color w:val="4D4843"/>
        </w:rPr>
        <w:t>1604</w:t>
      </w:r>
      <w:r>
        <w:rPr>
          <w:rFonts w:ascii="inherit" w:eastAsia="ＭＳ ゴシック" w:hAnsi="inherit" w:cs="ＭＳ ゴシック" w:hint="eastAsia"/>
          <w:color w:val="4D4843"/>
        </w:rPr>
        <w:t>年になって出石城はようやく有子山の麓に永住の地を見つけました。明治時代（</w:t>
      </w:r>
      <w:r>
        <w:rPr>
          <w:rFonts w:ascii="inherit" w:eastAsia="ＭＳ ゴシック" w:hAnsi="inherit" w:cs="ＭＳ ゴシック"/>
          <w:color w:val="4D4843"/>
        </w:rPr>
        <w:t>1868</w:t>
      </w:r>
      <w:r>
        <w:rPr>
          <w:rFonts w:ascii="inherit" w:eastAsia="ＭＳ ゴシック" w:hAnsi="inherit" w:cs="ＭＳ ゴシック" w:hint="eastAsia"/>
          <w:color w:val="4D4843"/>
        </w:rPr>
        <w:t>〜</w:t>
      </w:r>
      <w:r>
        <w:rPr>
          <w:rFonts w:ascii="inherit" w:eastAsia="ＭＳ ゴシック" w:hAnsi="inherit" w:cs="ＭＳ ゴシック"/>
          <w:color w:val="4D4843"/>
        </w:rPr>
        <w:t>1912</w:t>
      </w:r>
      <w:r>
        <w:rPr>
          <w:rFonts w:ascii="inherit" w:eastAsia="ＭＳ ゴシック" w:hAnsi="inherit" w:cs="ＭＳ ゴシック" w:hint="eastAsia"/>
          <w:color w:val="4D4843"/>
        </w:rPr>
        <w:t>年）の</w:t>
      </w:r>
      <w:r>
        <w:rPr>
          <w:rFonts w:ascii="inherit" w:eastAsia="ＭＳ ゴシック" w:hAnsi="inherit" w:cs="ＭＳ ゴシック"/>
          <w:color w:val="4D4843"/>
        </w:rPr>
        <w:t>1968</w:t>
      </w:r>
      <w:r>
        <w:rPr>
          <w:rFonts w:ascii="inherit" w:eastAsia="ＭＳ ゴシック" w:hAnsi="inherit" w:cs="ＭＳ ゴシック" w:hint="eastAsia"/>
          <w:color w:val="4D4843"/>
        </w:rPr>
        <w:t>年、明治維新中に城の一部が倒壊しましたが、隅櫓（角に設けた櫓）は</w:t>
      </w:r>
      <w:r>
        <w:rPr>
          <w:rFonts w:ascii="inherit" w:eastAsia="ＭＳ ゴシック" w:hAnsi="inherit" w:cs="ＭＳ ゴシック"/>
          <w:color w:val="4D4843"/>
        </w:rPr>
        <w:t>1968</w:t>
      </w:r>
      <w:r>
        <w:rPr>
          <w:rFonts w:ascii="inherit" w:eastAsia="ＭＳ ゴシック" w:hAnsi="inherit" w:cs="ＭＳ ゴシック" w:hint="eastAsia"/>
          <w:color w:val="4D4843"/>
        </w:rPr>
        <w:t>年に、登城門と登城橋は</w:t>
      </w:r>
      <w:r>
        <w:rPr>
          <w:rFonts w:ascii="inherit" w:eastAsia="ＭＳ ゴシック" w:hAnsi="inherit" w:cs="ＭＳ ゴシック"/>
          <w:color w:val="4D4843"/>
        </w:rPr>
        <w:t>1994</w:t>
      </w:r>
      <w:r>
        <w:rPr>
          <w:rFonts w:ascii="inherit" w:eastAsia="ＭＳ ゴシック" w:hAnsi="inherit" w:cs="ＭＳ ゴシック" w:hint="eastAsia"/>
          <w:color w:val="4D4843"/>
        </w:rPr>
        <w:t>年に復元されました。最初に作られた石垣と、城の足下を囲う掘は今もそのまま残っています。出石城は山麓の丘に建てられており、城跡からは素晴らしい景色を見渡せます。たくさんの桜の木を眺めることもでき、桜の季節中、春に訪れると美しい景観を楽しめます。</w:t>
      </w:r>
    </w:p>
    <w:p w14:paraId="219263D6" w14:textId="77777777" w:rsidR="00326FB7" w:rsidRDefault="00326FB7" w:rsidP="0032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080CD207" w14:textId="77777777" w:rsidR="00326FB7" w:rsidRDefault="00326FB7" w:rsidP="0032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城跡の隣には、長い石段があります。そこには約</w:t>
      </w:r>
      <w:r>
        <w:rPr>
          <w:rFonts w:ascii="inherit" w:eastAsia="ＭＳ ゴシック" w:hAnsi="inherit" w:cs="ＭＳ ゴシック"/>
          <w:color w:val="4D4843"/>
        </w:rPr>
        <w:t>40</w:t>
      </w:r>
      <w:r>
        <w:rPr>
          <w:rFonts w:ascii="inherit" w:eastAsia="ＭＳ ゴシック" w:hAnsi="inherit" w:cs="ＭＳ ゴシック" w:hint="eastAsia"/>
          <w:color w:val="4D4843"/>
        </w:rPr>
        <w:t>の赤い鳥居が並んでいて、有子山稲荷神社へと続いています。歩いて行くと、老木と豊かな緑に囲まれた静かな境内へ到着します。</w:t>
      </w:r>
      <w:r>
        <w:rPr>
          <w:rFonts w:ascii="inherit" w:eastAsia="ＭＳ ゴシック" w:hAnsi="inherit" w:cs="ＭＳ ゴシック"/>
          <w:color w:val="4D4843"/>
        </w:rPr>
        <w:t>400</w:t>
      </w:r>
      <w:r>
        <w:rPr>
          <w:rFonts w:ascii="inherit" w:eastAsia="ＭＳ ゴシック" w:hAnsi="inherit" w:cs="ＭＳ ゴシック" w:hint="eastAsia"/>
          <w:color w:val="4D4843"/>
        </w:rPr>
        <w:t>年の間同じ配置を保っている出石城下町の広大な古い町並みを眺めるのにも、この神社は最高の場所です。</w:t>
      </w:r>
    </w:p>
    <w:p w14:paraId="297170DB" w14:textId="77777777" w:rsidR="00087FBC" w:rsidRPr="00326FB7" w:rsidRDefault="00087FBC" w:rsidP="00326FB7"/>
    <w:sectPr w:rsidR="00087FBC" w:rsidRPr="00326FB7">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26FB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37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2022-10-25T00:46:00Z</dcterms:created>
  <dcterms:modified xsi:type="dcterms:W3CDTF">2022-10-25T00:46:00Z</dcterms:modified>
</cp:coreProperties>
</file>