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5972" w14:textId="77777777" w:rsidR="0052160B" w:rsidRDefault="0052160B" w:rsidP="0052160B">
      <w:pPr>
        <w:spacing w:line="20" w:lineRule="atLeast"/>
        <w:rPr>
          <w:rFonts w:ascii="Meiryo UI" w:eastAsia="Meiryo UI" w:hAnsi="Meiryo UI" w:cs="Meiryo UI"/>
          <w:b/>
          <w:bCs/>
          <w:lang w:val="ja-JP"/>
        </w:rPr>
      </w:pPr>
      <w:r>
        <w:rPr>
          <w:rFonts w:ascii="Meiryo UI" w:eastAsia="Meiryo UI" w:hAnsi="Meiryo UI" w:cs="Meiryo UI" w:hint="eastAsia"/>
          <w:b/>
          <w:bCs/>
          <w:lang w:val="ja-JP"/>
        </w:rPr>
        <w:t>隅田川テラス</w:t>
      </w:r>
    </w:p>
    <w:p w14:paraId="10BD3D10" w14:textId="77777777" w:rsidR="0052160B" w:rsidRDefault="0052160B" w:rsidP="0052160B">
      <w:pPr>
        <w:spacing w:line="20" w:lineRule="atLeast"/>
        <w:rPr>
          <w:rFonts w:ascii="Meiryo UI" w:eastAsia="Meiryo UI" w:hAnsi="Meiryo UI" w:cs="Meiryo UI" w:hint="eastAsia"/>
          <w:lang w:val="ja-JP"/>
        </w:rPr>
      </w:pPr>
      <w:r>
        <w:rPr>
          <w:rFonts w:ascii="Meiryo UI" w:eastAsia="Meiryo UI" w:hAnsi="Meiryo UI" w:cs="Meiryo UI" w:hint="eastAsia"/>
          <w:lang w:val="ja-JP"/>
        </w:rPr>
        <w:t>約28kmの長さにわたって隅田川の両岸に設置された東京の区のうち6つを縦断する隅田川テラスの散歩は、浅草のウォーターフロントを楽しむのに最適な方法です。このテラスのなまこ壁は、江戸時代  (1603年 – 1867年) に幕府が米を備蓄していたこの地域の古い倉庫と同じ様式で建造されています。ここからは隅田川と東京スカイツリーの素晴らしい景色を眺めることができ、また、ジョギングやゆっくりとした散歩にも最適な場所です。桜の木が花をつける春には特に美しくなります。</w:t>
      </w:r>
    </w:p>
    <w:p w14:paraId="3DBEB07C" w14:textId="77777777" w:rsidR="00040D18" w:rsidRPr="0052160B" w:rsidRDefault="00040D18" w:rsidP="0052160B"/>
    <w:sectPr w:rsidR="00040D18" w:rsidRPr="0052160B"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60B"/>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792700558">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