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F04D" w14:textId="77777777" w:rsidR="00DB0B57" w:rsidRDefault="00DB0B57" w:rsidP="00DB0B57">
      <w:pPr>
        <w:spacing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bCs/>
        </w:rPr>
        <w:t>主計町茶屋街</w:t>
      </w:r>
    </w:p>
    <w:p w14:paraId="78E49B9A" w14:textId="77777777" w:rsidR="00DB0B57" w:rsidRDefault="00DB0B57" w:rsidP="00DB0B5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主計町茶屋街は、金沢の伝統的な歓楽街であるお茶屋街の一つだ。お茶屋では、芸妓（地元での芸者の呼び方）が、得意客を音楽と踊り、遊びで楽しませる。このお茶屋街は、明治（1868-1912）初期に設置された。主計町の木造の建物や桜の木、そして川沿いという立地が、魅力的な雰囲気を作り出している。</w:t>
      </w:r>
    </w:p>
    <w:p w14:paraId="753256C8" w14:textId="77777777" w:rsidR="00DB0B57" w:rsidRDefault="00DB0B57" w:rsidP="00DB0B57">
      <w:pPr>
        <w:widowControl/>
        <w:jc w:val="left"/>
        <w:rPr>
          <w:rFonts w:ascii="Meiryo UI" w:eastAsia="Meiryo UI" w:hAnsi="Meiryo UI" w:cstheme="minorHAnsi" w:hint="eastAsia"/>
        </w:rPr>
      </w:pPr>
    </w:p>
    <w:p w14:paraId="27382FF8" w14:textId="77777777" w:rsidR="00DB0B57" w:rsidRDefault="00DB0B57" w:rsidP="00DB0B5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主計茶屋街は、伝統的な建物が狭い通りに立ち並んでいる。この界隈の多くの商売は、得意客の紹介制による芸妓茶屋であるが、川の土手沿いの道にはレストランやカフェがいくつかあり、誰でも入店できる。「暗がり坂」の階段の上には小さな神社がある。暗がり坂は、かつて裕福な商人が人目を忍んで、夜に芸妓を訪れる際にも使われていた。</w:t>
      </w:r>
    </w:p>
    <w:p w14:paraId="4684983B" w14:textId="173B4051" w:rsidR="00ED6807" w:rsidRPr="00DB0B57" w:rsidRDefault="00ED6807" w:rsidP="00DB0B57"/>
    <w:sectPr w:rsidR="00ED6807" w:rsidRPr="00DB0B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B0B57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2022-10-25T01:24:00Z</dcterms:created>
  <dcterms:modified xsi:type="dcterms:W3CDTF">2022-10-25T01:24:00Z</dcterms:modified>
</cp:coreProperties>
</file>