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413D" w14:textId="77777777" w:rsidR="00F31897" w:rsidRDefault="00F31897" w:rsidP="00F31897">
      <w:pPr>
        <w:rPr>
          <w:bCs/>
          <w:lang w:eastAsia="ja-JP"/>
        </w:rPr>
      </w:pPr>
      <w:r>
        <w:rPr>
          <w:rFonts w:hint="eastAsia"/>
          <w:bCs/>
          <w:lang w:eastAsia="ja-JP"/>
        </w:rPr>
        <w:t>深いルーツ：吉野の長い歴史は精神的な献身に基づいている</w:t>
      </w:r>
    </w:p>
    <w:p w14:paraId="2CAD97B4" w14:textId="77777777" w:rsidR="00F31897" w:rsidRDefault="00F31897" w:rsidP="00F31897">
      <w:pPr>
        <w:rPr>
          <w:lang w:eastAsia="ja-JP"/>
        </w:rPr>
      </w:pPr>
    </w:p>
    <w:p w14:paraId="1AA1A65D" w14:textId="77777777" w:rsidR="00F31897" w:rsidRDefault="00F31897" w:rsidP="00F31897">
      <w:pPr>
        <w:rPr>
          <w:lang w:eastAsia="ja-JP"/>
        </w:rPr>
      </w:pPr>
      <w:r>
        <w:rPr>
          <w:rFonts w:hint="eastAsia"/>
          <w:lang w:eastAsia="ja-JP"/>
        </w:rPr>
        <w:t>今日、吉野山は、春のお花見の日本一の名所として有名です。その評判は、吉野の長い歴史と宗教の実践の中心地として、また源義経（</w:t>
      </w:r>
      <w:r>
        <w:rPr>
          <w:lang w:eastAsia="ja-JP"/>
        </w:rPr>
        <w:t>1159</w:t>
      </w:r>
      <w:r>
        <w:rPr>
          <w:rFonts w:hint="eastAsia"/>
          <w:lang w:eastAsia="ja-JP"/>
        </w:rPr>
        <w:t>〜</w:t>
      </w:r>
      <w:r>
        <w:rPr>
          <w:lang w:eastAsia="ja-JP"/>
        </w:rPr>
        <w:t>1189</w:t>
      </w:r>
      <w:r>
        <w:rPr>
          <w:rFonts w:hint="eastAsia"/>
          <w:lang w:eastAsia="ja-JP"/>
        </w:rPr>
        <w:t>）や後醍醐天皇（</w:t>
      </w:r>
      <w:r>
        <w:rPr>
          <w:lang w:eastAsia="ja-JP"/>
        </w:rPr>
        <w:t>1288</w:t>
      </w:r>
      <w:r>
        <w:rPr>
          <w:rFonts w:hint="eastAsia"/>
          <w:lang w:eastAsia="ja-JP"/>
        </w:rPr>
        <w:t>〜</w:t>
      </w:r>
      <w:r>
        <w:rPr>
          <w:lang w:eastAsia="ja-JP"/>
        </w:rPr>
        <w:t>1339</w:t>
      </w:r>
      <w:r>
        <w:rPr>
          <w:rFonts w:hint="eastAsia"/>
          <w:lang w:eastAsia="ja-JP"/>
        </w:rPr>
        <w:t>）などの著名な歴史上の人物との関係に基づいています。</w:t>
      </w:r>
    </w:p>
    <w:p w14:paraId="46780CAF" w14:textId="77777777" w:rsidR="00F31897" w:rsidRDefault="00F31897" w:rsidP="00F31897">
      <w:pPr>
        <w:rPr>
          <w:lang w:eastAsia="ja-JP"/>
        </w:rPr>
      </w:pPr>
    </w:p>
    <w:p w14:paraId="068B79AF" w14:textId="77777777" w:rsidR="00F31897" w:rsidRDefault="00F31897" w:rsidP="00F31897">
      <w:pPr>
        <w:rPr>
          <w:lang w:eastAsia="ja-JP"/>
        </w:rPr>
      </w:pPr>
      <w:r>
        <w:rPr>
          <w:rFonts w:hint="eastAsia"/>
          <w:lang w:eastAsia="ja-JP"/>
        </w:rPr>
        <w:t>考古学的証拠によると、人々が少なくとも紀元前</w:t>
      </w:r>
      <w:r>
        <w:rPr>
          <w:lang w:eastAsia="ja-JP"/>
        </w:rPr>
        <w:t>14,000</w:t>
      </w:r>
      <w:r>
        <w:rPr>
          <w:rFonts w:hint="eastAsia"/>
          <w:lang w:eastAsia="ja-JP"/>
        </w:rPr>
        <w:t>年から吉野地域に住んでいたことを示唆しています。吉野水分神社は、奈良盆地に最初の日本帝国裁判所が設立された大和時代（</w:t>
      </w:r>
      <w:r>
        <w:rPr>
          <w:lang w:eastAsia="ja-JP"/>
        </w:rPr>
        <w:t>300</w:t>
      </w:r>
      <w:r>
        <w:rPr>
          <w:rFonts w:hint="eastAsia"/>
          <w:lang w:eastAsia="ja-JP"/>
        </w:rPr>
        <w:t>〜</w:t>
      </w:r>
      <w:r>
        <w:rPr>
          <w:lang w:eastAsia="ja-JP"/>
        </w:rPr>
        <w:t>710</w:t>
      </w:r>
      <w:r>
        <w:rPr>
          <w:rFonts w:hint="eastAsia"/>
          <w:lang w:eastAsia="ja-JP"/>
        </w:rPr>
        <w:t>年）に設立された可能性があります。当時の初期の稲作には水が不可欠でした。吉野は作物の重要な水源であったため、神社は当初、水の女神を称えていたかもしれません。</w:t>
      </w:r>
    </w:p>
    <w:p w14:paraId="2FC7D577" w14:textId="77777777" w:rsidR="00F31897" w:rsidRDefault="00F31897" w:rsidP="00F31897">
      <w:pPr>
        <w:rPr>
          <w:lang w:eastAsia="ja-JP"/>
        </w:rPr>
      </w:pPr>
    </w:p>
    <w:p w14:paraId="2054F420" w14:textId="77777777" w:rsidR="00F31897" w:rsidRDefault="00F31897" w:rsidP="00F31897">
      <w:pPr>
        <w:rPr>
          <w:lang w:eastAsia="ja-JP"/>
        </w:rPr>
      </w:pPr>
      <w:r>
        <w:rPr>
          <w:rFonts w:hint="eastAsia"/>
          <w:lang w:eastAsia="ja-JP"/>
        </w:rPr>
        <w:t>西暦</w:t>
      </w:r>
      <w:r>
        <w:rPr>
          <w:lang w:eastAsia="ja-JP"/>
        </w:rPr>
        <w:t>7</w:t>
      </w:r>
      <w:r>
        <w:rPr>
          <w:rFonts w:hint="eastAsia"/>
          <w:lang w:eastAsia="ja-JP"/>
        </w:rPr>
        <w:t>世紀の終わりに、半伝説的な禁欲主義者の役行者（</w:t>
      </w:r>
      <w:r>
        <w:rPr>
          <w:lang w:eastAsia="ja-JP"/>
        </w:rPr>
        <w:t>634–c.700</w:t>
      </w:r>
      <w:r>
        <w:rPr>
          <w:rFonts w:hint="eastAsia"/>
          <w:lang w:eastAsia="ja-JP"/>
        </w:rPr>
        <w:t>）が山に宗教的な聖域を建てました。吉野の南にある大峰は、民俗信仰、神道、仏教、密教が融合する場所です。信仰は他の信者を引き寄せ、修験道として知られるようになりました。彼は後に吉野に金峯山寺を設立し、修験道の中心になりました。この頃、詩人たちは吉野の自然の美しさを称賛していました。山に関する彼らの詩は、日本最古の詩集である万葉集に記録されていました。詩人の西行（</w:t>
      </w:r>
      <w:r>
        <w:rPr>
          <w:lang w:eastAsia="ja-JP"/>
        </w:rPr>
        <w:t>1118</w:t>
      </w:r>
      <w:r>
        <w:rPr>
          <w:rFonts w:hint="eastAsia"/>
          <w:lang w:eastAsia="ja-JP"/>
        </w:rPr>
        <w:t>〜</w:t>
      </w:r>
      <w:r>
        <w:rPr>
          <w:lang w:eastAsia="ja-JP"/>
        </w:rPr>
        <w:t>1190</w:t>
      </w:r>
      <w:r>
        <w:rPr>
          <w:rFonts w:hint="eastAsia"/>
          <w:lang w:eastAsia="ja-JP"/>
        </w:rPr>
        <w:t>）は、平安時代（</w:t>
      </w:r>
      <w:r>
        <w:rPr>
          <w:lang w:eastAsia="ja-JP"/>
        </w:rPr>
        <w:t>794</w:t>
      </w:r>
      <w:r>
        <w:rPr>
          <w:rFonts w:hint="eastAsia"/>
          <w:lang w:eastAsia="ja-JP"/>
        </w:rPr>
        <w:t>〜</w:t>
      </w:r>
      <w:r>
        <w:rPr>
          <w:lang w:eastAsia="ja-JP"/>
        </w:rPr>
        <w:t>1185</w:t>
      </w:r>
      <w:r>
        <w:rPr>
          <w:rFonts w:hint="eastAsia"/>
          <w:lang w:eastAsia="ja-JP"/>
        </w:rPr>
        <w:t>）に吉野の奥千本地区の庵に</w:t>
      </w:r>
      <w:r>
        <w:rPr>
          <w:lang w:eastAsia="ja-JP"/>
        </w:rPr>
        <w:t>3</w:t>
      </w:r>
      <w:r>
        <w:rPr>
          <w:rFonts w:hint="eastAsia"/>
          <w:lang w:eastAsia="ja-JP"/>
        </w:rPr>
        <w:t>年間住んだときに書き留めました。</w:t>
      </w:r>
    </w:p>
    <w:p w14:paraId="76262472" w14:textId="77777777" w:rsidR="00F31897" w:rsidRDefault="00F31897" w:rsidP="00F31897">
      <w:pPr>
        <w:rPr>
          <w:lang w:eastAsia="ja-JP"/>
        </w:rPr>
      </w:pPr>
    </w:p>
    <w:p w14:paraId="30512BCA" w14:textId="77777777" w:rsidR="00F31897" w:rsidRDefault="00F31897" w:rsidP="00F31897">
      <w:pPr>
        <w:rPr>
          <w:lang w:eastAsia="ja-JP"/>
        </w:rPr>
      </w:pPr>
      <w:r>
        <w:rPr>
          <w:rFonts w:hint="eastAsia"/>
          <w:lang w:eastAsia="ja-JP"/>
        </w:rPr>
        <w:t>この地域は、おそらく日本で最も有名な武士の義経が逃げてたどり着いた場所でもありました。義経が源氏戦を率いて源平合戦（</w:t>
      </w:r>
      <w:r>
        <w:rPr>
          <w:lang w:eastAsia="ja-JP"/>
        </w:rPr>
        <w:t>1180</w:t>
      </w:r>
      <w:r>
        <w:rPr>
          <w:rFonts w:hint="eastAsia"/>
          <w:lang w:eastAsia="ja-JP"/>
        </w:rPr>
        <w:t>〜</w:t>
      </w:r>
      <w:r>
        <w:rPr>
          <w:lang w:eastAsia="ja-JP"/>
        </w:rPr>
        <w:t>1185</w:t>
      </w:r>
      <w:r>
        <w:rPr>
          <w:rFonts w:hint="eastAsia"/>
          <w:lang w:eastAsia="ja-JP"/>
        </w:rPr>
        <w:t>）で平氏と戦った後、彼の兄弟である源頼朝（</w:t>
      </w:r>
      <w:r>
        <w:rPr>
          <w:lang w:eastAsia="ja-JP"/>
        </w:rPr>
        <w:t>1147</w:t>
      </w:r>
      <w:r>
        <w:rPr>
          <w:rFonts w:hint="eastAsia"/>
          <w:lang w:eastAsia="ja-JP"/>
        </w:rPr>
        <w:t>〜</w:t>
      </w:r>
      <w:r>
        <w:rPr>
          <w:lang w:eastAsia="ja-JP"/>
        </w:rPr>
        <w:t>1199</w:t>
      </w:r>
      <w:r>
        <w:rPr>
          <w:rFonts w:hint="eastAsia"/>
          <w:lang w:eastAsia="ja-JP"/>
        </w:rPr>
        <w:t>）の怒りを被り、京都から吉野へ逃げました。彼は吉水院（現在の吉水神社）と奥千本に篭りました。彼は後にここから逃げることを余儀なくされ、恋人である静御前（</w:t>
      </w:r>
      <w:r>
        <w:rPr>
          <w:lang w:eastAsia="ja-JP"/>
        </w:rPr>
        <w:t>1165-1211</w:t>
      </w:r>
      <w:r>
        <w:rPr>
          <w:rFonts w:hint="eastAsia"/>
          <w:lang w:eastAsia="ja-JP"/>
        </w:rPr>
        <w:t>）を残しました。これは、現代文学、漫画、小説、テレビドラマだけでなく、詩、能、歌舞伎などで再演された日本文学の最も多くのエピソードの</w:t>
      </w:r>
      <w:r>
        <w:rPr>
          <w:lang w:eastAsia="ja-JP"/>
        </w:rPr>
        <w:t>1</w:t>
      </w:r>
      <w:r>
        <w:rPr>
          <w:rFonts w:hint="eastAsia"/>
          <w:lang w:eastAsia="ja-JP"/>
        </w:rPr>
        <w:t>つになりました。</w:t>
      </w:r>
    </w:p>
    <w:p w14:paraId="3509C052" w14:textId="77777777" w:rsidR="00F31897" w:rsidRDefault="00F31897" w:rsidP="00F31897">
      <w:pPr>
        <w:rPr>
          <w:lang w:eastAsia="ja-JP"/>
        </w:rPr>
      </w:pPr>
    </w:p>
    <w:p w14:paraId="5223DEC2" w14:textId="77777777" w:rsidR="00F31897" w:rsidRDefault="00F31897" w:rsidP="00F31897">
      <w:pPr>
        <w:rPr>
          <w:lang w:eastAsia="ja-JP"/>
        </w:rPr>
      </w:pPr>
      <w:r>
        <w:rPr>
          <w:lang w:eastAsia="ja-JP"/>
        </w:rPr>
        <w:t>14</w:t>
      </w:r>
      <w:r>
        <w:rPr>
          <w:rFonts w:hint="eastAsia"/>
          <w:lang w:eastAsia="ja-JP"/>
        </w:rPr>
        <w:t>世紀半ば、後醍醐天皇は頼朝によって設立された鎌倉幕府（</w:t>
      </w:r>
      <w:r>
        <w:rPr>
          <w:lang w:eastAsia="ja-JP"/>
        </w:rPr>
        <w:t>1185</w:t>
      </w:r>
      <w:r>
        <w:rPr>
          <w:rFonts w:hint="eastAsia"/>
          <w:lang w:eastAsia="ja-JP"/>
        </w:rPr>
        <w:t>–</w:t>
      </w:r>
      <w:r>
        <w:rPr>
          <w:lang w:eastAsia="ja-JP"/>
        </w:rPr>
        <w:t>1333</w:t>
      </w:r>
      <w:r>
        <w:rPr>
          <w:rFonts w:hint="eastAsia"/>
          <w:lang w:eastAsia="ja-JP"/>
        </w:rPr>
        <w:t>）を転覆しました。皇帝は、軍隊が支配権を再主張するまで</w:t>
      </w:r>
      <w:r>
        <w:rPr>
          <w:lang w:eastAsia="ja-JP"/>
        </w:rPr>
        <w:t>3</w:t>
      </w:r>
      <w:r>
        <w:rPr>
          <w:rFonts w:hint="eastAsia"/>
          <w:lang w:eastAsia="ja-JP"/>
        </w:rPr>
        <w:t>年間しか権力を維持できず、吉野に逃げ、そこで吉水院に行宮を設立しました。天皇の南朝と将軍が支配する北朝の衝突は</w:t>
      </w:r>
      <w:r>
        <w:rPr>
          <w:lang w:eastAsia="ja-JP"/>
        </w:rPr>
        <w:t>50</w:t>
      </w:r>
      <w:r>
        <w:rPr>
          <w:rFonts w:hint="eastAsia"/>
          <w:lang w:eastAsia="ja-JP"/>
        </w:rPr>
        <w:t>年以上続き、南北朝時代（</w:t>
      </w:r>
      <w:r>
        <w:rPr>
          <w:lang w:eastAsia="ja-JP"/>
        </w:rPr>
        <w:t>1336</w:t>
      </w:r>
      <w:r>
        <w:rPr>
          <w:rFonts w:hint="eastAsia"/>
          <w:lang w:eastAsia="ja-JP"/>
        </w:rPr>
        <w:t>–</w:t>
      </w:r>
      <w:r>
        <w:rPr>
          <w:lang w:eastAsia="ja-JP"/>
        </w:rPr>
        <w:t>1392</w:t>
      </w:r>
      <w:r>
        <w:rPr>
          <w:rFonts w:hint="eastAsia"/>
          <w:lang w:eastAsia="ja-JP"/>
        </w:rPr>
        <w:t>）として知られています。後醍醐の後継者は、最終的に足利幕府に敗れました（</w:t>
      </w:r>
      <w:r>
        <w:rPr>
          <w:lang w:eastAsia="ja-JP"/>
        </w:rPr>
        <w:t>1336</w:t>
      </w:r>
      <w:r>
        <w:rPr>
          <w:rFonts w:hint="eastAsia"/>
          <w:lang w:eastAsia="ja-JP"/>
        </w:rPr>
        <w:t>–</w:t>
      </w:r>
      <w:r>
        <w:rPr>
          <w:lang w:eastAsia="ja-JP"/>
        </w:rPr>
        <w:t>1573</w:t>
      </w:r>
      <w:r>
        <w:rPr>
          <w:rFonts w:hint="eastAsia"/>
          <w:lang w:eastAsia="ja-JP"/>
        </w:rPr>
        <w:t>）。</w:t>
      </w:r>
    </w:p>
    <w:p w14:paraId="45259191" w14:textId="77777777" w:rsidR="00F31897" w:rsidRDefault="00F31897" w:rsidP="00F31897">
      <w:pPr>
        <w:rPr>
          <w:lang w:eastAsia="ja-JP"/>
        </w:rPr>
      </w:pPr>
    </w:p>
    <w:p w14:paraId="4D4E4064" w14:textId="77777777" w:rsidR="00F31897" w:rsidRDefault="00F31897" w:rsidP="00F31897">
      <w:pPr>
        <w:rPr>
          <w:lang w:eastAsia="ja-JP"/>
        </w:rPr>
      </w:pPr>
      <w:r>
        <w:rPr>
          <w:rFonts w:hint="eastAsia"/>
          <w:lang w:eastAsia="ja-JP"/>
        </w:rPr>
        <w:t>明治天皇（</w:t>
      </w:r>
      <w:r>
        <w:rPr>
          <w:lang w:eastAsia="ja-JP"/>
        </w:rPr>
        <w:t>1852-1912</w:t>
      </w:r>
      <w:r>
        <w:rPr>
          <w:rFonts w:hint="eastAsia"/>
          <w:lang w:eastAsia="ja-JP"/>
        </w:rPr>
        <w:t>）は、</w:t>
      </w:r>
      <w:r>
        <w:rPr>
          <w:lang w:eastAsia="ja-JP"/>
        </w:rPr>
        <w:t>1868</w:t>
      </w:r>
      <w:r>
        <w:rPr>
          <w:rFonts w:hint="eastAsia"/>
          <w:lang w:eastAsia="ja-JP"/>
        </w:rPr>
        <w:t>年の明治維新後、皇室がその優位性を再確認した後、南北町時代の後醍醐とその子孫を正当な天皇だと宣言しました。吉野神社の建設を命じ、後醍醐天皇を祀りました。また、政府は修験道の実施を禁止し、その寺院は破壊または他の用途のために改造されました。たとえば、吉水院は吉水神社に変わりました。</w:t>
      </w:r>
    </w:p>
    <w:p w14:paraId="4E091890" w14:textId="77777777" w:rsidR="00F31897" w:rsidRDefault="00F31897" w:rsidP="00F31897">
      <w:pPr>
        <w:rPr>
          <w:lang w:eastAsia="ja-JP"/>
        </w:rPr>
      </w:pPr>
    </w:p>
    <w:p w14:paraId="4E003D27" w14:textId="77777777" w:rsidR="00F31897" w:rsidRDefault="00F31897" w:rsidP="00F31897">
      <w:pPr>
        <w:rPr>
          <w:lang w:eastAsia="ja-JP"/>
        </w:rPr>
      </w:pPr>
      <w:r>
        <w:rPr>
          <w:rFonts w:hint="eastAsia"/>
          <w:lang w:eastAsia="ja-JP"/>
        </w:rPr>
        <w:t>第二次世界大戦後、信教の自由によって修験道の再建は認められ、修行者を再び惹きつけ始めました。</w:t>
      </w:r>
      <w:r>
        <w:rPr>
          <w:lang w:eastAsia="ja-JP"/>
        </w:rPr>
        <w:t xml:space="preserve"> 2004</w:t>
      </w:r>
      <w:r>
        <w:rPr>
          <w:rFonts w:hint="eastAsia"/>
          <w:lang w:eastAsia="ja-JP"/>
        </w:rPr>
        <w:t>年、吉野は紀伊山地の聖地と巡礼ルートの一部としてユネスコの世界遺産に登録されました。</w:t>
      </w:r>
    </w:p>
    <w:p w14:paraId="7A9A7158" w14:textId="77777777" w:rsidR="003B65A1" w:rsidRPr="00F31897" w:rsidRDefault="003B65A1" w:rsidP="00F31897"/>
    <w:sectPr w:rsidR="003B65A1" w:rsidRPr="00F31897"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1897"/>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860245130">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2022-10-25T02:00:00Z</dcterms:created>
  <dcterms:modified xsi:type="dcterms:W3CDTF">2022-10-25T02:00:00Z</dcterms:modified>
</cp:coreProperties>
</file>