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5690" w14:textId="77777777" w:rsidR="00AA52FC" w:rsidRDefault="00AA52FC" w:rsidP="00AA52FC">
      <w:pPr>
        <w:rPr>
          <w:lang w:eastAsia="ja-JP"/>
        </w:rPr>
      </w:pPr>
      <w:r>
        <w:rPr>
          <w:rFonts w:hint="eastAsia"/>
          <w:lang w:eastAsia="ja-JP"/>
        </w:rPr>
        <w:t>花びらの詩：吉野の桜に霊的なルーツがある理由</w:t>
      </w:r>
    </w:p>
    <w:p w14:paraId="4DC09599" w14:textId="77777777" w:rsidR="00AA52FC" w:rsidRDefault="00AA52FC" w:rsidP="00AA52FC">
      <w:pPr>
        <w:rPr>
          <w:lang w:eastAsia="ja-JP"/>
        </w:rPr>
      </w:pPr>
    </w:p>
    <w:p w14:paraId="7037ECC4" w14:textId="77777777" w:rsidR="00AA52FC" w:rsidRDefault="00AA52FC" w:rsidP="00AA52FC">
      <w:pPr>
        <w:rPr>
          <w:lang w:eastAsia="ja-JP"/>
        </w:rPr>
      </w:pPr>
      <w:r>
        <w:rPr>
          <w:rFonts w:hint="eastAsia"/>
          <w:lang w:eastAsia="ja-JP"/>
        </w:rPr>
        <w:t>毎年吉野の春には、何千もの桜の木が咲き乱れる中、丘の中腹はピンクと白の壮大な色合いを帯びています。私は長い間このことを古典的な日本の詩で読んでいましたが、吉野を訪れて初めて、その素晴らしさを自分の目で見ました。桜の木は何世紀にもわたってこの地に天皇、貴族、武士、詩人を普通の人々とともに描いてきた、魔法のような異世界の風景を作り出します。これは、お餅と餅粉で作っただんごをたっぷり使って行うのが最適です。</w:t>
      </w:r>
    </w:p>
    <w:p w14:paraId="2C830168" w14:textId="77777777" w:rsidR="00AA52FC" w:rsidRDefault="00AA52FC" w:rsidP="00AA52FC">
      <w:pPr>
        <w:rPr>
          <w:lang w:eastAsia="ja-JP"/>
        </w:rPr>
      </w:pPr>
    </w:p>
    <w:p w14:paraId="38D9C354" w14:textId="77777777" w:rsidR="00AA52FC" w:rsidRDefault="00AA52FC" w:rsidP="00AA52FC">
      <w:pPr>
        <w:rPr>
          <w:lang w:eastAsia="ja-JP"/>
        </w:rPr>
      </w:pPr>
      <w:r>
        <w:rPr>
          <w:rFonts w:hint="eastAsia"/>
          <w:lang w:eastAsia="ja-JP"/>
        </w:rPr>
        <w:t>しかし、桜の木には、きれいな飾りよりもはるかに多くのものがあります。一つは、花のはかない性質は</w:t>
      </w:r>
      <w:r>
        <w:rPr>
          <w:lang w:eastAsia="ja-JP"/>
        </w:rPr>
        <w:t>1</w:t>
      </w:r>
      <w:r>
        <w:rPr>
          <w:rFonts w:hint="eastAsia"/>
          <w:lang w:eastAsia="ja-JP"/>
        </w:rPr>
        <w:t>週間ほどしか続きませんが、しばしば美と人生そのものの美しさの象徴として日本の芸術や文学に描かれています。古今若歌詩集の編集者の一人である紀友則（</w:t>
      </w:r>
      <w:r>
        <w:rPr>
          <w:lang w:eastAsia="ja-JP"/>
        </w:rPr>
        <w:t>c.850</w:t>
      </w:r>
      <w:r>
        <w:rPr>
          <w:rFonts w:hint="eastAsia"/>
          <w:lang w:eastAsia="ja-JP"/>
        </w:rPr>
        <w:t>–</w:t>
      </w:r>
      <w:r>
        <w:rPr>
          <w:lang w:eastAsia="ja-JP"/>
        </w:rPr>
        <w:t>c.904</w:t>
      </w:r>
      <w:r>
        <w:rPr>
          <w:rFonts w:hint="eastAsia"/>
          <w:lang w:eastAsia="ja-JP"/>
        </w:rPr>
        <w:t>）は、この詩を残しました。</w:t>
      </w:r>
    </w:p>
    <w:p w14:paraId="15275179" w14:textId="77777777" w:rsidR="00AA52FC" w:rsidRDefault="00AA52FC" w:rsidP="00AA52FC">
      <w:pPr>
        <w:rPr>
          <w:lang w:eastAsia="ja-JP"/>
        </w:rPr>
      </w:pPr>
    </w:p>
    <w:p w14:paraId="206D4E46" w14:textId="77777777" w:rsidR="00AA52FC" w:rsidRDefault="00AA52FC" w:rsidP="00AA52FC">
      <w:pPr>
        <w:rPr>
          <w:rFonts w:asciiTheme="minorEastAsia" w:hAnsiTheme="minorEastAsia" w:cs="Arial"/>
          <w:lang w:eastAsia="ja-JP"/>
        </w:rPr>
      </w:pPr>
      <w:r>
        <w:rPr>
          <w:rFonts w:asciiTheme="minorEastAsia" w:hAnsiTheme="minorEastAsia" w:cs="Arial" w:hint="eastAsia"/>
          <w:lang w:eastAsia="ja-JP"/>
        </w:rPr>
        <w:t>み吉野の</w:t>
      </w:r>
    </w:p>
    <w:p w14:paraId="1C609991" w14:textId="77777777" w:rsidR="00AA52FC" w:rsidRDefault="00AA52FC" w:rsidP="00AA52FC">
      <w:pPr>
        <w:rPr>
          <w:rFonts w:asciiTheme="minorEastAsia" w:hAnsiTheme="minorEastAsia" w:cs="Arial" w:hint="eastAsia"/>
          <w:lang w:eastAsia="ja-JP"/>
        </w:rPr>
      </w:pPr>
      <w:r>
        <w:rPr>
          <w:rFonts w:asciiTheme="minorEastAsia" w:hAnsiTheme="minorEastAsia" w:cs="Arial" w:hint="eastAsia"/>
          <w:lang w:eastAsia="ja-JP"/>
        </w:rPr>
        <w:t xml:space="preserve">山辺にさける </w:t>
      </w:r>
    </w:p>
    <w:p w14:paraId="40F003C0" w14:textId="77777777" w:rsidR="00AA52FC" w:rsidRDefault="00AA52FC" w:rsidP="00AA52FC">
      <w:pPr>
        <w:rPr>
          <w:rFonts w:asciiTheme="minorEastAsia" w:hAnsiTheme="minorEastAsia" w:cs="Arial" w:hint="eastAsia"/>
          <w:lang w:eastAsia="ja-JP"/>
        </w:rPr>
      </w:pPr>
      <w:r>
        <w:rPr>
          <w:rFonts w:asciiTheme="minorEastAsia" w:hAnsiTheme="minorEastAsia" w:cs="Arial" w:hint="eastAsia"/>
          <w:lang w:eastAsia="ja-JP"/>
        </w:rPr>
        <w:t xml:space="preserve">桜花 </w:t>
      </w:r>
    </w:p>
    <w:p w14:paraId="52CCBFCE" w14:textId="77777777" w:rsidR="00AA52FC" w:rsidRDefault="00AA52FC" w:rsidP="00AA52FC">
      <w:pPr>
        <w:rPr>
          <w:rFonts w:asciiTheme="minorEastAsia" w:hAnsiTheme="minorEastAsia" w:cs="Arial" w:hint="eastAsia"/>
          <w:lang w:eastAsia="ja-JP"/>
        </w:rPr>
      </w:pPr>
      <w:r>
        <w:rPr>
          <w:rFonts w:asciiTheme="minorEastAsia" w:hAnsiTheme="minorEastAsia" w:cs="Arial" w:hint="eastAsia"/>
          <w:lang w:eastAsia="ja-JP"/>
        </w:rPr>
        <w:t xml:space="preserve">雪かとのみぞ </w:t>
      </w:r>
    </w:p>
    <w:p w14:paraId="13E720A0" w14:textId="77777777" w:rsidR="00AA52FC" w:rsidRDefault="00AA52FC" w:rsidP="00AA52FC">
      <w:pPr>
        <w:rPr>
          <w:rFonts w:asciiTheme="minorEastAsia" w:hAnsiTheme="minorEastAsia" w:cs="Arial" w:hint="eastAsia"/>
          <w:lang w:eastAsia="ja-JP"/>
        </w:rPr>
      </w:pPr>
      <w:r>
        <w:rPr>
          <w:rFonts w:asciiTheme="minorEastAsia" w:hAnsiTheme="minorEastAsia" w:cs="Arial" w:hint="eastAsia"/>
          <w:lang w:eastAsia="ja-JP"/>
        </w:rPr>
        <w:t>あやまたれける</w:t>
      </w:r>
    </w:p>
    <w:p w14:paraId="24DB44FC" w14:textId="77777777" w:rsidR="00AA52FC" w:rsidRDefault="00AA52FC" w:rsidP="00AA52FC">
      <w:pPr>
        <w:rPr>
          <w:rFonts w:hint="eastAsia"/>
          <w:lang w:eastAsia="ja-JP"/>
        </w:rPr>
      </w:pPr>
    </w:p>
    <w:p w14:paraId="0AF24D7E" w14:textId="77777777" w:rsidR="00AA52FC" w:rsidRDefault="00AA52FC" w:rsidP="00AA52FC">
      <w:pPr>
        <w:rPr>
          <w:lang w:eastAsia="ja-JP"/>
        </w:rPr>
      </w:pPr>
      <w:r>
        <w:rPr>
          <w:rFonts w:hint="eastAsia"/>
          <w:lang w:eastAsia="ja-JP"/>
        </w:rPr>
        <w:t>別の編者、紀貫之（</w:t>
      </w:r>
      <w:r>
        <w:rPr>
          <w:lang w:eastAsia="ja-JP"/>
        </w:rPr>
        <w:t>872</w:t>
      </w:r>
      <w:r>
        <w:rPr>
          <w:rFonts w:hint="eastAsia"/>
          <w:lang w:eastAsia="ja-JP"/>
        </w:rPr>
        <w:t>–</w:t>
      </w:r>
      <w:r>
        <w:rPr>
          <w:lang w:eastAsia="ja-JP"/>
        </w:rPr>
        <w:t>945</w:t>
      </w:r>
      <w:r>
        <w:rPr>
          <w:rFonts w:hint="eastAsia"/>
          <w:lang w:eastAsia="ja-JP"/>
        </w:rPr>
        <w:t>）は、使い古された素晴らしい手法ではなく新しい詩を読みました。</w:t>
      </w:r>
    </w:p>
    <w:p w14:paraId="0C939B5D" w14:textId="77777777" w:rsidR="00AA52FC" w:rsidRDefault="00AA52FC" w:rsidP="00AA52FC">
      <w:pPr>
        <w:rPr>
          <w:lang w:eastAsia="ja-JP"/>
        </w:rPr>
      </w:pPr>
    </w:p>
    <w:p w14:paraId="15BC084B" w14:textId="77777777" w:rsidR="00AA52FC" w:rsidRDefault="00AA52FC" w:rsidP="00AA52FC">
      <w:pPr>
        <w:rPr>
          <w:rFonts w:asciiTheme="minorEastAsia" w:hAnsiTheme="minorEastAsia" w:cs="Arial"/>
          <w:shd w:val="clear" w:color="auto" w:fill="FFFFFF"/>
          <w:lang w:eastAsia="ja-JP"/>
        </w:rPr>
      </w:pPr>
      <w:r>
        <w:rPr>
          <w:rFonts w:asciiTheme="minorEastAsia" w:hAnsiTheme="minorEastAsia" w:cs="Arial" w:hint="eastAsia"/>
          <w:shd w:val="clear" w:color="auto" w:fill="FFFFFF"/>
          <w:lang w:eastAsia="ja-JP"/>
        </w:rPr>
        <w:t>越え</w:t>
      </w:r>
      <w:r>
        <w:rPr>
          <w:rFonts w:asciiTheme="minorEastAsia" w:hAnsiTheme="minorEastAsia" w:cs="Arial" w:hint="eastAsia"/>
          <w:lang w:eastAsia="ja-JP"/>
        </w:rPr>
        <w:t>ぬ間</w:t>
      </w:r>
      <w:r>
        <w:rPr>
          <w:rFonts w:asciiTheme="minorEastAsia" w:hAnsiTheme="minorEastAsia" w:cs="Arial" w:hint="eastAsia"/>
          <w:shd w:val="clear" w:color="auto" w:fill="FFFFFF"/>
          <w:lang w:eastAsia="ja-JP"/>
        </w:rPr>
        <w:t xml:space="preserve">は </w:t>
      </w:r>
    </w:p>
    <w:p w14:paraId="6996DFFD" w14:textId="77777777" w:rsidR="00AA52FC" w:rsidRDefault="00AA52FC" w:rsidP="00AA52FC">
      <w:pPr>
        <w:rPr>
          <w:rFonts w:asciiTheme="minorEastAsia" w:hAnsiTheme="minorEastAsia" w:cs="Arial" w:hint="eastAsia"/>
          <w:shd w:val="clear" w:color="auto" w:fill="FFFFFF"/>
          <w:lang w:eastAsia="ja-JP"/>
        </w:rPr>
      </w:pPr>
      <w:r>
        <w:rPr>
          <w:rFonts w:asciiTheme="minorEastAsia" w:hAnsiTheme="minorEastAsia" w:cs="Arial" w:hint="eastAsia"/>
          <w:lang w:eastAsia="ja-JP"/>
        </w:rPr>
        <w:t>吉野</w:t>
      </w:r>
      <w:r>
        <w:rPr>
          <w:rFonts w:asciiTheme="minorEastAsia" w:hAnsiTheme="minorEastAsia" w:cs="Arial" w:hint="eastAsia"/>
          <w:shd w:val="clear" w:color="auto" w:fill="FFFFFF"/>
          <w:lang w:eastAsia="ja-JP"/>
        </w:rPr>
        <w:t xml:space="preserve">の山の </w:t>
      </w:r>
    </w:p>
    <w:p w14:paraId="5C1BD655" w14:textId="77777777" w:rsidR="00AA52FC" w:rsidRDefault="00AA52FC" w:rsidP="00AA52FC">
      <w:pPr>
        <w:rPr>
          <w:rFonts w:asciiTheme="minorEastAsia" w:hAnsiTheme="minorEastAsia" w:cs="Arial" w:hint="eastAsia"/>
          <w:shd w:val="clear" w:color="auto" w:fill="FFFFFF"/>
          <w:lang w:eastAsia="ja-JP"/>
        </w:rPr>
      </w:pPr>
      <w:r>
        <w:rPr>
          <w:rFonts w:asciiTheme="minorEastAsia" w:hAnsiTheme="minorEastAsia" w:cs="Arial" w:hint="eastAsia"/>
          <w:lang w:eastAsia="ja-JP"/>
        </w:rPr>
        <w:t>桜花</w:t>
      </w:r>
      <w:r>
        <w:rPr>
          <w:rFonts w:asciiTheme="minorEastAsia" w:hAnsiTheme="minorEastAsia" w:cs="Arial" w:hint="eastAsia"/>
          <w:shd w:val="clear" w:color="auto" w:fill="FFFFFF"/>
          <w:lang w:eastAsia="ja-JP"/>
        </w:rPr>
        <w:t xml:space="preserve"> </w:t>
      </w:r>
    </w:p>
    <w:p w14:paraId="32FA6A86" w14:textId="77777777" w:rsidR="00AA52FC" w:rsidRDefault="00AA52FC" w:rsidP="00AA52FC">
      <w:pPr>
        <w:rPr>
          <w:rFonts w:asciiTheme="minorEastAsia" w:hAnsiTheme="minorEastAsia" w:cs="Arial" w:hint="eastAsia"/>
          <w:shd w:val="clear" w:color="auto" w:fill="FFFFFF"/>
          <w:lang w:eastAsia="ja-JP"/>
        </w:rPr>
      </w:pPr>
      <w:r>
        <w:rPr>
          <w:rFonts w:asciiTheme="minorEastAsia" w:hAnsiTheme="minorEastAsia" w:cs="Arial" w:hint="eastAsia"/>
          <w:shd w:val="clear" w:color="auto" w:fill="FFFFFF"/>
          <w:lang w:eastAsia="ja-JP"/>
        </w:rPr>
        <w:t xml:space="preserve">人づてにのみ </w:t>
      </w:r>
    </w:p>
    <w:p w14:paraId="4BD562E2" w14:textId="77777777" w:rsidR="00AA52FC" w:rsidRDefault="00AA52FC" w:rsidP="00AA52FC">
      <w:pPr>
        <w:rPr>
          <w:rFonts w:asciiTheme="minorEastAsia" w:hAnsiTheme="minorEastAsia" w:cs="ＭＳ Ｐゴシック" w:hint="eastAsia"/>
          <w:lang w:eastAsia="ja-JP"/>
        </w:rPr>
      </w:pPr>
      <w:r>
        <w:rPr>
          <w:rFonts w:asciiTheme="minorEastAsia" w:hAnsiTheme="minorEastAsia" w:cs="Arial" w:hint="eastAsia"/>
          <w:lang w:eastAsia="ja-JP"/>
        </w:rPr>
        <w:t>聞きわたる</w:t>
      </w:r>
      <w:r>
        <w:rPr>
          <w:rFonts w:asciiTheme="minorEastAsia" w:hAnsiTheme="minorEastAsia" w:cs="Arial" w:hint="eastAsia"/>
          <w:shd w:val="clear" w:color="auto" w:fill="FFFFFF"/>
          <w:lang w:eastAsia="ja-JP"/>
        </w:rPr>
        <w:t>かな</w:t>
      </w:r>
    </w:p>
    <w:p w14:paraId="543F4786" w14:textId="77777777" w:rsidR="00AA52FC" w:rsidRDefault="00AA52FC" w:rsidP="00AA52FC">
      <w:pPr>
        <w:rPr>
          <w:rFonts w:hint="eastAsia"/>
          <w:lang w:eastAsia="ja-JP"/>
        </w:rPr>
      </w:pPr>
    </w:p>
    <w:p w14:paraId="1AA7CE34" w14:textId="77777777" w:rsidR="00AA52FC" w:rsidRDefault="00AA52FC" w:rsidP="00AA52FC">
      <w:pPr>
        <w:rPr>
          <w:lang w:eastAsia="ja-JP"/>
        </w:rPr>
      </w:pPr>
      <w:r>
        <w:rPr>
          <w:rFonts w:hint="eastAsia"/>
          <w:lang w:eastAsia="ja-JP"/>
        </w:rPr>
        <w:t>芸術的なインスピレーションの源であることに加えて、桜は精神的な植物です。お花見の芸術を楽しむ多くの人々は、桜が吉野自身の起源と密接に関連している深い宗教的次元を持っていることに気付かないかもしれません。それは</w:t>
      </w:r>
      <w:r>
        <w:rPr>
          <w:lang w:eastAsia="ja-JP"/>
        </w:rPr>
        <w:t>1300</w:t>
      </w:r>
      <w:r>
        <w:rPr>
          <w:rFonts w:hint="eastAsia"/>
          <w:lang w:eastAsia="ja-JP"/>
        </w:rPr>
        <w:t>年前に住んでいた隠者と関係があります。</w:t>
      </w:r>
    </w:p>
    <w:p w14:paraId="329E514C" w14:textId="77777777" w:rsidR="00AA52FC" w:rsidRDefault="00AA52FC" w:rsidP="00AA52FC">
      <w:pPr>
        <w:rPr>
          <w:lang w:eastAsia="ja-JP"/>
        </w:rPr>
      </w:pPr>
    </w:p>
    <w:p w14:paraId="7EA1911E" w14:textId="77777777" w:rsidR="00AA52FC" w:rsidRDefault="00AA52FC" w:rsidP="00AA52FC">
      <w:pPr>
        <w:rPr>
          <w:lang w:eastAsia="ja-JP"/>
        </w:rPr>
      </w:pPr>
      <w:r>
        <w:rPr>
          <w:rFonts w:hint="eastAsia"/>
          <w:lang w:eastAsia="ja-JP"/>
        </w:rPr>
        <w:t>役行者または役小角（</w:t>
      </w:r>
      <w:r>
        <w:rPr>
          <w:lang w:eastAsia="ja-JP"/>
        </w:rPr>
        <w:t>634</w:t>
      </w:r>
      <w:r>
        <w:rPr>
          <w:rFonts w:hint="eastAsia"/>
          <w:lang w:eastAsia="ja-JP"/>
        </w:rPr>
        <w:t>–</w:t>
      </w:r>
      <w:r>
        <w:rPr>
          <w:lang w:eastAsia="ja-JP"/>
        </w:rPr>
        <w:t>c.700</w:t>
      </w:r>
      <w:r>
        <w:rPr>
          <w:rFonts w:hint="eastAsia"/>
          <w:lang w:eastAsia="ja-JP"/>
        </w:rPr>
        <w:t>）は、山岳信仰と民間信仰を、神道、仏教、そして密教と繋げることで高度に融合した宗教である修験道の創始者として知られる半伝説的な神秘家および術師です。伝承によると、役行者は大峰山で</w:t>
      </w:r>
      <w:r>
        <w:rPr>
          <w:lang w:eastAsia="ja-JP"/>
        </w:rPr>
        <w:t>1000</w:t>
      </w:r>
      <w:r>
        <w:rPr>
          <w:rFonts w:hint="eastAsia"/>
          <w:lang w:eastAsia="ja-JP"/>
        </w:rPr>
        <w:t>日間祈り、仏と</w:t>
      </w:r>
      <w:r>
        <w:rPr>
          <w:rFonts w:asciiTheme="minorEastAsia" w:hAnsiTheme="minorEastAsia" w:cs="ＭＳ Ｐゴシック" w:hint="eastAsia"/>
          <w:lang w:eastAsia="ja-JP"/>
        </w:rPr>
        <w:t>弥勒菩薩</w:t>
      </w:r>
      <w:r>
        <w:rPr>
          <w:rFonts w:hint="eastAsia"/>
          <w:lang w:eastAsia="ja-JP"/>
        </w:rPr>
        <w:t>と観音が訪れました。彼は、人々を正義の道へと導くために、その形を恐ろしい神の形に変えるよう懇願しました。かれらは天に昇り、雷と火が噴火しました。その代わりに、新たに創造された神、蔵王権現、神道の神の形での仏の顕現が降りました。その顔は激しい表情をしていましたが、その体は思いやりを表す青色でした。この光景に感動して、役行者は桜の木から蔵王権現の肖像を彫り、神を修験道の主神にしました。</w:t>
      </w:r>
    </w:p>
    <w:p w14:paraId="17493B2A" w14:textId="77777777" w:rsidR="00AA52FC" w:rsidRDefault="00AA52FC" w:rsidP="00AA52FC">
      <w:pPr>
        <w:rPr>
          <w:lang w:eastAsia="ja-JP"/>
        </w:rPr>
      </w:pPr>
    </w:p>
    <w:p w14:paraId="6F6F791F" w14:textId="77777777" w:rsidR="00AA52FC" w:rsidRDefault="00AA52FC" w:rsidP="00AA52FC">
      <w:pPr>
        <w:rPr>
          <w:lang w:eastAsia="ja-JP"/>
        </w:rPr>
      </w:pPr>
      <w:r>
        <w:rPr>
          <w:rFonts w:hint="eastAsia"/>
          <w:lang w:eastAsia="ja-JP"/>
        </w:rPr>
        <w:t>吉野では、役行者が修験道の総本山である金峯山寺を設立しました。役行者の信奉者は、修験道の基本的な役割のために桜の木を崇拝したため、吉野全体に植えました。後の世代の信者は、桜の木を御神木して寄付するというこの伝統を続け、吉野を日本で最大の桜の農園にしました。桜はその美しさで高く評価されているため、日本全国に植えられ、</w:t>
      </w:r>
      <w:r>
        <w:rPr>
          <w:lang w:eastAsia="ja-JP"/>
        </w:rPr>
        <w:t>19</w:t>
      </w:r>
      <w:r>
        <w:rPr>
          <w:rFonts w:hint="eastAsia"/>
          <w:lang w:eastAsia="ja-JP"/>
        </w:rPr>
        <w:t>世紀に東京で開発されたソメイヨシノなどの有名な交配種が含まれています。</w:t>
      </w:r>
    </w:p>
    <w:p w14:paraId="22868350" w14:textId="77777777" w:rsidR="00AA52FC" w:rsidRDefault="00AA52FC" w:rsidP="00AA52FC">
      <w:pPr>
        <w:rPr>
          <w:lang w:eastAsia="ja-JP"/>
        </w:rPr>
      </w:pPr>
    </w:p>
    <w:p w14:paraId="1D686104" w14:textId="77777777" w:rsidR="00AA52FC" w:rsidRDefault="00AA52FC" w:rsidP="00AA52FC">
      <w:pPr>
        <w:rPr>
          <w:lang w:eastAsia="ja-JP"/>
        </w:rPr>
      </w:pPr>
      <w:r>
        <w:rPr>
          <w:rFonts w:hint="eastAsia"/>
          <w:lang w:eastAsia="ja-JP"/>
        </w:rPr>
        <w:t>吉野の桜の中心部は約</w:t>
      </w:r>
      <w:r>
        <w:rPr>
          <w:lang w:eastAsia="ja-JP"/>
        </w:rPr>
        <w:t>60</w:t>
      </w:r>
      <w:r>
        <w:rPr>
          <w:rFonts w:hint="eastAsia"/>
          <w:lang w:eastAsia="ja-JP"/>
        </w:rPr>
        <w:t>ヘクタールに広がり、大勢の巡礼者やお花見パーティーを楽しむ人々による病気、腐敗、被害から保護する組織、吉野山保勝会によって管理されています。また、桜の農園全体を積極的に管理しており、最近、奥千本エリアで</w:t>
      </w:r>
      <w:r>
        <w:rPr>
          <w:lang w:eastAsia="ja-JP"/>
        </w:rPr>
        <w:t>10</w:t>
      </w:r>
      <w:r>
        <w:rPr>
          <w:rFonts w:hint="eastAsia"/>
          <w:lang w:eastAsia="ja-JP"/>
        </w:rPr>
        <w:t>ヘクタールの桜の植え込みを完了しました。吉野の約</w:t>
      </w:r>
      <w:r>
        <w:rPr>
          <w:lang w:eastAsia="ja-JP"/>
        </w:rPr>
        <w:t>30,000</w:t>
      </w:r>
      <w:r>
        <w:rPr>
          <w:rFonts w:hint="eastAsia"/>
          <w:lang w:eastAsia="ja-JP"/>
        </w:rPr>
        <w:t>本の桜は、霞桜を含む約</w:t>
      </w:r>
      <w:r>
        <w:rPr>
          <w:lang w:eastAsia="ja-JP"/>
        </w:rPr>
        <w:t>200</w:t>
      </w:r>
      <w:r>
        <w:rPr>
          <w:rFonts w:hint="eastAsia"/>
          <w:lang w:eastAsia="ja-JP"/>
        </w:rPr>
        <w:t>種類の桜の木です。主な種類は白山桜です。夜には照明がつき、これらは吉野の下千本、中千本、上千本、奥千本地域で見ることができます。人々は長い間、この驚くべき花びらの万華鏡を「一目千本」として説明してきました。日本への旅行者にとって、桜の季節に吉野を訪れることは忘れられない経験になるはずです。</w:t>
      </w:r>
    </w:p>
    <w:p w14:paraId="7A9A7158" w14:textId="77777777" w:rsidR="003B65A1" w:rsidRPr="00AA52FC" w:rsidRDefault="003B65A1" w:rsidP="00AA52FC"/>
    <w:sectPr w:rsidR="003B65A1" w:rsidRPr="00AA52FC"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A52FC"/>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78534970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2022-10-25T02:01:00Z</dcterms:created>
  <dcterms:modified xsi:type="dcterms:W3CDTF">2022-10-25T02:01:00Z</dcterms:modified>
</cp:coreProperties>
</file>