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F0355" w14:textId="77777777" w:rsidR="006A18A1" w:rsidRDefault="006A18A1" w:rsidP="006A18A1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/>
          <w:b/>
          <w:bCs/>
          <w:color w:val="000000" w:themeColor="text1"/>
          <w:sz w:val="20"/>
          <w:szCs w:val="20"/>
        </w:rPr>
      </w:pPr>
      <w:r>
        <w:rPr>
          <w:rFonts w:ascii="Meiryo UI" w:eastAsia="Meiryo UI" w:hAnsi="Meiryo UI" w:cstheme="minorHAnsi" w:hint="eastAsia"/>
          <w:b/>
          <w:bCs/>
          <w:color w:val="000000" w:themeColor="text1"/>
          <w:sz w:val="20"/>
          <w:szCs w:val="20"/>
        </w:rPr>
        <w:t>平安神宮と京都の復興</w:t>
      </w:r>
    </w:p>
    <w:p w14:paraId="224FC493" w14:textId="77777777" w:rsidR="006A18A1" w:rsidRDefault="006A18A1" w:rsidP="006A18A1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  <w:t>平安神宮は、1868年以降におきた東京への遷都に伴い衰退した京都復興の象徴です。平安神宮の建設は、経済の促進と成長、古都としての歴史を讃える事を意図とした、複数の大規模なプロジェクトの一つでした。</w:t>
      </w:r>
    </w:p>
    <w:p w14:paraId="6934F612" w14:textId="77777777" w:rsidR="006A18A1" w:rsidRDefault="006A18A1" w:rsidP="006A18A1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  <w:t>794年の奈良からの遷都により、京都は当初、平安京として始まりました。明治時代（1868～1912）に東京が首都となるまで、千年以上にわたり天皇の居住地であり続けましたが、東京への遷都と同時に平安京は京都と改称されました。</w:t>
      </w:r>
    </w:p>
    <w:p w14:paraId="2FD0F2FF" w14:textId="77777777" w:rsidR="006A18A1" w:rsidRDefault="006A18A1" w:rsidP="006A18A1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  <w:t>江戸時代（1603～1867）から明治時代（1868～1912）への移行は社会的・政治的混乱を伴いました。明治維新と東京への朝廷の移転は、京都の経済を著しく弱体化させました。</w:t>
      </w:r>
    </w:p>
    <w:p w14:paraId="7E06EE09" w14:textId="77777777" w:rsidR="006A18A1" w:rsidRDefault="006A18A1" w:rsidP="006A18A1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  <w:t>1870年代、政府は市に財政支援を行い、新産業の促進と、復興を奨励しました。鍵となるプロジェクトの一つが、近隣の滋賀県にある琵琶湖と京都を繋ぐ、琵琶湖疏水の建設でした。1890年の琵琶湖疎水の完成によって電力発電が可能となり、また、物資を船で輸送できるようになりました。これにより京都の新産業の発展や、水力発電所が開業し、市電や工場に電力を供給されるようになりました。</w:t>
      </w:r>
    </w:p>
    <w:p w14:paraId="6AE6C175" w14:textId="77777777" w:rsidR="006A18A1" w:rsidRDefault="006A18A1" w:rsidP="006A18A1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  <w:t>市は博覧会や見本市を開催し、1895年には最大規模の第四回内国勧業博覧会が開催されました。企業は新技術の実演を行い、市内には京都駅とイベント会場を結び、来訪者を運ぶ路面電車が開通しました。博覧会会場の近くには、平安神宮と現在四つあるうちの二つの神苑も同年に建設、公開されました。</w:t>
      </w:r>
    </w:p>
    <w:p w14:paraId="31989ED0" w14:textId="77777777" w:rsidR="006A18A1" w:rsidRDefault="006A18A1" w:rsidP="006A18A1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  <w:t>平安神宮は京都復興の永続的な象徴であり、千年の都として市の遺産を讃えるるものです。</w:t>
      </w:r>
    </w:p>
    <w:p w14:paraId="381C312C" w14:textId="77777777" w:rsidR="00F75E60" w:rsidRPr="006A18A1" w:rsidRDefault="00F75E60" w:rsidP="006A18A1"/>
    <w:sectPr w:rsidR="00F75E60" w:rsidRPr="006A18A1" w:rsidSect="00EA7E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49FA0" w14:textId="77777777" w:rsidR="00D90645" w:rsidRDefault="00D90645">
      <w:r>
        <w:separator/>
      </w:r>
    </w:p>
  </w:endnote>
  <w:endnote w:type="continuationSeparator" w:id="0">
    <w:p w14:paraId="47A543C5" w14:textId="77777777" w:rsidR="00D90645" w:rsidRDefault="00D9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1C0E4" w14:textId="77777777" w:rsidR="00D90645" w:rsidRDefault="00D90645">
      <w:r>
        <w:separator/>
      </w:r>
    </w:p>
  </w:footnote>
  <w:footnote w:type="continuationSeparator" w:id="0">
    <w:p w14:paraId="1847D89B" w14:textId="77777777" w:rsidR="00D90645" w:rsidRDefault="00D90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28F4"/>
    <w:multiLevelType w:val="hybridMultilevel"/>
    <w:tmpl w:val="BCD24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E28"/>
    <w:rsid w:val="00034344"/>
    <w:rsid w:val="00067633"/>
    <w:rsid w:val="00142DC8"/>
    <w:rsid w:val="00184CCD"/>
    <w:rsid w:val="001901BB"/>
    <w:rsid w:val="0023510C"/>
    <w:rsid w:val="003074BD"/>
    <w:rsid w:val="00313538"/>
    <w:rsid w:val="00344CFA"/>
    <w:rsid w:val="00395500"/>
    <w:rsid w:val="003D2E26"/>
    <w:rsid w:val="003D6BFA"/>
    <w:rsid w:val="00473673"/>
    <w:rsid w:val="00494EF5"/>
    <w:rsid w:val="0059021D"/>
    <w:rsid w:val="006A18A1"/>
    <w:rsid w:val="008866D9"/>
    <w:rsid w:val="008B6CF4"/>
    <w:rsid w:val="008C5304"/>
    <w:rsid w:val="00A81281"/>
    <w:rsid w:val="00BA2F8A"/>
    <w:rsid w:val="00C14702"/>
    <w:rsid w:val="00C22109"/>
    <w:rsid w:val="00CA40C6"/>
    <w:rsid w:val="00D90645"/>
    <w:rsid w:val="00DC5E26"/>
    <w:rsid w:val="00E000D7"/>
    <w:rsid w:val="00EA7E4A"/>
    <w:rsid w:val="00EB6E28"/>
    <w:rsid w:val="00EC5C34"/>
    <w:rsid w:val="00F6759B"/>
    <w:rsid w:val="00F70AB2"/>
    <w:rsid w:val="00F75E60"/>
    <w:rsid w:val="00FD0443"/>
    <w:rsid w:val="00FE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FE3C3B"/>
  <w15:chartTrackingRefBased/>
  <w15:docId w15:val="{C60EE669-2CB6-3E4D-BF3D-D8C10004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E2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6E28"/>
    <w:rPr>
      <w:szCs w:val="22"/>
    </w:rPr>
  </w:style>
  <w:style w:type="paragraph" w:styleId="a5">
    <w:name w:val="footer"/>
    <w:basedOn w:val="a"/>
    <w:link w:val="a6"/>
    <w:uiPriority w:val="99"/>
    <w:unhideWhenUsed/>
    <w:rsid w:val="00EB6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E28"/>
    <w:rPr>
      <w:szCs w:val="22"/>
    </w:rPr>
  </w:style>
  <w:style w:type="table" w:styleId="a7">
    <w:name w:val="Table Grid"/>
    <w:basedOn w:val="a1"/>
    <w:uiPriority w:val="39"/>
    <w:rsid w:val="00EB6E2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EB6E28"/>
    <w:rPr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EB6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E2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6E2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B6E28"/>
    <w:pPr>
      <w:widowControl/>
      <w:jc w:val="left"/>
    </w:pPr>
    <w:rPr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EB6E28"/>
    <w:rPr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EB6E28"/>
    <w:pPr>
      <w:widowControl/>
      <w:ind w:left="720"/>
      <w:contextualSpacing/>
      <w:jc w:val="left"/>
    </w:pPr>
    <w:rPr>
      <w:kern w:val="0"/>
      <w:sz w:val="24"/>
      <w:szCs w:val="24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EB6E28"/>
    <w:rPr>
      <w:b/>
      <w:bCs/>
      <w:sz w:val="24"/>
      <w:szCs w:val="24"/>
    </w:rPr>
  </w:style>
  <w:style w:type="character" w:customStyle="1" w:styleId="af">
    <w:name w:val="コメント内容 (文字)"/>
    <w:basedOn w:val="ac"/>
    <w:link w:val="ae"/>
    <w:uiPriority w:val="99"/>
    <w:semiHidden/>
    <w:rsid w:val="00EB6E28"/>
    <w:rPr>
      <w:b/>
      <w:bCs/>
      <w:kern w:val="0"/>
      <w:sz w:val="24"/>
      <w:szCs w:val="20"/>
    </w:rPr>
  </w:style>
  <w:style w:type="character" w:styleId="af0">
    <w:name w:val="page number"/>
    <w:basedOn w:val="a0"/>
    <w:uiPriority w:val="99"/>
    <w:semiHidden/>
    <w:unhideWhenUsed/>
    <w:rsid w:val="00EB6E28"/>
  </w:style>
  <w:style w:type="paragraph" w:styleId="af1">
    <w:name w:val="Revision"/>
    <w:hidden/>
    <w:uiPriority w:val="99"/>
    <w:semiHidden/>
    <w:rsid w:val="00EB6E28"/>
    <w:rPr>
      <w:kern w:val="0"/>
      <w:sz w:val="24"/>
    </w:rPr>
  </w:style>
  <w:style w:type="character" w:styleId="af2">
    <w:name w:val="Hyperlink"/>
    <w:basedOn w:val="a0"/>
    <w:uiPriority w:val="99"/>
    <w:semiHidden/>
    <w:unhideWhenUsed/>
    <w:rsid w:val="00EB6E2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B6E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B6E28"/>
    <w:rPr>
      <w:rFonts w:ascii="ＭＳ ゴシック" w:eastAsia="ＭＳ ゴシック" w:hAnsi="ＭＳ ゴシック" w:cs="ＭＳ 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Kumiko Akudo</dc:creator>
  <cp:keywords/>
  <dc:description/>
  <cp:lastModifiedBy>Sayaka Yabe</cp:lastModifiedBy>
  <cp:revision>2</cp:revision>
  <dcterms:created xsi:type="dcterms:W3CDTF">2022-10-25T02:07:00Z</dcterms:created>
  <dcterms:modified xsi:type="dcterms:W3CDTF">2022-10-25T02:07:00Z</dcterms:modified>
</cp:coreProperties>
</file>