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60F7" w14:textId="77777777" w:rsidR="00D04F1E" w:rsidRDefault="00D04F1E" w:rsidP="00D04F1E">
      <w:pPr>
        <w:spacing w:line="0" w:lineRule="atLeast"/>
        <w:rPr>
          <w:rFonts w:ascii="Meiryo UI" w:eastAsia="Meiryo UI" w:hAnsi="Meiryo UI"/>
          <w:b/>
          <w:sz w:val="22"/>
        </w:rPr>
      </w:pPr>
      <w:r>
        <w:rPr>
          <w:rFonts w:ascii="Meiryo UI" w:eastAsia="Meiryo UI" w:hAnsi="Meiryo UI" w:hint="eastAsia"/>
          <w:b/>
          <w:sz w:val="22"/>
        </w:rPr>
        <w:t>御影堂</w:t>
      </w:r>
    </w:p>
    <w:p w14:paraId="25379C01" w14:textId="77777777" w:rsidR="00D04F1E" w:rsidRDefault="00D04F1E" w:rsidP="00D04F1E">
      <w:pPr>
        <w:spacing w:line="340" w:lineRule="exact"/>
        <w:jc w:val="left"/>
        <w:rPr>
          <w:rFonts w:ascii="Times New Roman" w:eastAsia="メイリオ" w:hAnsi="Times New Roman" w:cs="Times New Roman" w:hint="eastAsia"/>
          <w:sz w:val="22"/>
        </w:rPr>
      </w:pPr>
      <w:r>
        <w:rPr>
          <w:rFonts w:ascii="Times New Roman" w:eastAsia="メイリオ" w:hAnsi="Times New Roman" w:cs="Times New Roman" w:hint="eastAsia"/>
          <w:sz w:val="22"/>
        </w:rPr>
        <w:t>永観堂の最大の建物である御影堂は、浄土宗の創始者の聖地であり、毎年</w:t>
      </w:r>
      <w:r>
        <w:rPr>
          <w:rFonts w:ascii="Times New Roman" w:eastAsia="メイリオ" w:hAnsi="Times New Roman" w:cs="Times New Roman"/>
          <w:sz w:val="22"/>
        </w:rPr>
        <w:t>4</w:t>
      </w:r>
      <w:r>
        <w:rPr>
          <w:rFonts w:ascii="Times New Roman" w:eastAsia="メイリオ" w:hAnsi="Times New Roman" w:cs="Times New Roman" w:hint="eastAsia"/>
          <w:sz w:val="22"/>
        </w:rPr>
        <w:t>月に法要が行われる。ここの中央の祭壇には、日本における浄土宗の創始者である法然上人（</w:t>
      </w:r>
      <w:r>
        <w:rPr>
          <w:rFonts w:ascii="Times New Roman" w:eastAsia="メイリオ" w:hAnsi="Times New Roman" w:cs="Times New Roman"/>
          <w:sz w:val="22"/>
        </w:rPr>
        <w:t>1133–1212</w:t>
      </w:r>
      <w:r>
        <w:rPr>
          <w:rFonts w:ascii="Times New Roman" w:eastAsia="メイリオ" w:hAnsi="Times New Roman" w:cs="Times New Roman" w:hint="eastAsia"/>
          <w:sz w:val="22"/>
        </w:rPr>
        <w:t>）の像が祀られている。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左側の祭壇には、法然の主要な弟子の一人であり、西山派浄土宗の創設者証空（</w:t>
      </w:r>
      <w:r>
        <w:rPr>
          <w:rFonts w:ascii="Times New Roman" w:eastAsia="メイリオ" w:hAnsi="Times New Roman" w:cs="Times New Roman"/>
          <w:sz w:val="22"/>
        </w:rPr>
        <w:t>1177–1247</w:t>
      </w:r>
      <w:r>
        <w:rPr>
          <w:rFonts w:ascii="Times New Roman" w:eastAsia="メイリオ" w:hAnsi="Times New Roman" w:cs="Times New Roman" w:hint="eastAsia"/>
          <w:sz w:val="22"/>
        </w:rPr>
        <w:t>）の像が、右側の祭壇には、法然上人と証空上人が広く学んだ中国の浄土教の傑出した僧である善導（</w:t>
      </w:r>
      <w:r>
        <w:rPr>
          <w:rFonts w:ascii="Times New Roman" w:eastAsia="メイリオ" w:hAnsi="Times New Roman" w:cs="Times New Roman"/>
          <w:sz w:val="22"/>
        </w:rPr>
        <w:t>613–681</w:t>
      </w:r>
      <w:r>
        <w:rPr>
          <w:rFonts w:ascii="Times New Roman" w:eastAsia="メイリオ" w:hAnsi="Times New Roman" w:cs="Times New Roman" w:hint="eastAsia"/>
          <w:sz w:val="22"/>
        </w:rPr>
        <w:t>）の像が安置されている。</w:t>
      </w:r>
    </w:p>
    <w:p w14:paraId="616895A6" w14:textId="77777777" w:rsidR="00D04F1E" w:rsidRDefault="00D04F1E" w:rsidP="00D04F1E">
      <w:pPr>
        <w:spacing w:line="340" w:lineRule="exact"/>
        <w:jc w:val="left"/>
        <w:rPr>
          <w:rFonts w:ascii="Times New Roman" w:eastAsia="メイリオ" w:hAnsi="Times New Roman" w:cs="Times New Roman"/>
          <w:sz w:val="22"/>
        </w:rPr>
      </w:pP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また、御影堂には、お釈迦様の弟子</w:t>
      </w:r>
      <w:r>
        <w:rPr>
          <w:rFonts w:ascii="Times New Roman" w:eastAsia="メイリオ" w:hAnsi="Times New Roman" w:cs="Times New Roman"/>
          <w:sz w:val="22"/>
        </w:rPr>
        <w:t>16</w:t>
      </w:r>
      <w:r>
        <w:rPr>
          <w:rFonts w:ascii="Times New Roman" w:eastAsia="メイリオ" w:hAnsi="Times New Roman" w:cs="Times New Roman" w:hint="eastAsia"/>
          <w:sz w:val="22"/>
        </w:rPr>
        <w:t>羅漢の一人賓頭盧（梵語：ビンズル：ピンドーラ・バーラドバージャ）の像が安置されている。賓頭盧は神通力をひけらかしたため、お釈迦様に諭された。賓頭盧は悟りを得る前、佛教の教えを広め続けるためにこの世にとどまるように命ぜられた。彼の像をこすると病気が治ると信じられているため、長年に渡って参拝者たちがその頭を撫でてきたので、頭は滑らかで光沢がある。</w:t>
      </w:r>
    </w:p>
    <w:p w14:paraId="0441DF7E" w14:textId="77777777" w:rsidR="00D04F1E" w:rsidRDefault="00D04F1E" w:rsidP="00D04F1E">
      <w:pPr>
        <w:spacing w:line="340" w:lineRule="exact"/>
        <w:jc w:val="left"/>
        <w:rPr>
          <w:rFonts w:ascii="Times New Roman" w:eastAsia="メイリオ" w:hAnsi="Times New Roman" w:cs="Times New Roman"/>
          <w:sz w:val="22"/>
        </w:rPr>
      </w:pPr>
      <w:r>
        <w:rPr>
          <w:rFonts w:ascii="Times New Roman" w:eastAsia="メイリオ" w:hAnsi="Times New Roman" w:cs="Times New Roman"/>
          <w:sz w:val="22"/>
        </w:rPr>
        <w:t xml:space="preserve">     </w:t>
      </w:r>
      <w:r>
        <w:rPr>
          <w:rFonts w:ascii="Times New Roman" w:eastAsia="メイリオ" w:hAnsi="Times New Roman" w:cs="Times New Roman" w:hint="eastAsia"/>
          <w:sz w:val="22"/>
        </w:rPr>
        <w:t>中央の祭壇（須弥壇）自体は須弥山を表している。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須弥山は佛教の宇宙論の世界の中心点であり、お堂の四隅で四天王の彫像が東西南北の四方を守っている。お堂の屋根を支える</w:t>
      </w:r>
      <w:r>
        <w:rPr>
          <w:rFonts w:ascii="Times New Roman" w:eastAsia="メイリオ" w:hAnsi="Times New Roman" w:cs="Times New Roman"/>
          <w:sz w:val="22"/>
        </w:rPr>
        <w:t>48</w:t>
      </w:r>
      <w:r>
        <w:rPr>
          <w:rFonts w:ascii="Times New Roman" w:eastAsia="メイリオ" w:hAnsi="Times New Roman" w:cs="Times New Roman" w:hint="eastAsia"/>
          <w:sz w:val="22"/>
        </w:rPr>
        <w:t>本の柱は、阿弥陀様の</w:t>
      </w:r>
      <w:r>
        <w:rPr>
          <w:rFonts w:ascii="Times New Roman" w:eastAsia="メイリオ" w:hAnsi="Times New Roman" w:cs="Times New Roman"/>
          <w:sz w:val="22"/>
        </w:rPr>
        <w:t>48</w:t>
      </w:r>
      <w:r>
        <w:rPr>
          <w:rFonts w:ascii="Times New Roman" w:eastAsia="メイリオ" w:hAnsi="Times New Roman" w:cs="Times New Roman" w:hint="eastAsia"/>
          <w:sz w:val="22"/>
        </w:rPr>
        <w:t>の誓い、阿弥陀様を信じる衆生を救う本願を表していると言われている。</w:t>
      </w:r>
    </w:p>
    <w:p w14:paraId="6E27A49C" w14:textId="77777777" w:rsidR="00D04F1E" w:rsidRDefault="00D04F1E" w:rsidP="00D04F1E">
      <w:pPr>
        <w:spacing w:line="340" w:lineRule="exact"/>
        <w:jc w:val="left"/>
        <w:rPr>
          <w:rFonts w:ascii="Times New Roman" w:eastAsia="メイリオ" w:hAnsi="Times New Roman" w:cs="Times New Roman"/>
          <w:sz w:val="24"/>
          <w:szCs w:val="24"/>
        </w:rPr>
      </w:pPr>
      <w:r>
        <w:rPr>
          <w:rFonts w:ascii="Times New Roman" w:eastAsia="メイリオ" w:hAnsi="Times New Roman" w:cs="Times New Roman"/>
          <w:sz w:val="22"/>
        </w:rPr>
        <w:t xml:space="preserve">     </w:t>
      </w:r>
      <w:r>
        <w:rPr>
          <w:rFonts w:ascii="Times New Roman" w:eastAsia="メイリオ" w:hAnsi="Times New Roman" w:cs="Times New Roman" w:hint="eastAsia"/>
          <w:sz w:val="22"/>
        </w:rPr>
        <w:t>永観堂の御影堂は何回も再建された。</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応仁の乱（</w:t>
      </w:r>
      <w:r>
        <w:rPr>
          <w:rFonts w:ascii="Times New Roman" w:eastAsia="メイリオ" w:hAnsi="Times New Roman" w:cs="Times New Roman"/>
          <w:sz w:val="22"/>
        </w:rPr>
        <w:t>1467–1477</w:t>
      </w:r>
      <w:r>
        <w:rPr>
          <w:rFonts w:ascii="Times New Roman" w:eastAsia="メイリオ" w:hAnsi="Times New Roman" w:cs="Times New Roman" w:hint="eastAsia"/>
          <w:sz w:val="22"/>
        </w:rPr>
        <w:t>）で焼失した後、</w:t>
      </w:r>
      <w:r>
        <w:rPr>
          <w:rFonts w:ascii="Times New Roman" w:eastAsia="メイリオ" w:hAnsi="Times New Roman" w:cs="Times New Roman"/>
          <w:sz w:val="22"/>
        </w:rPr>
        <w:t>1497</w:t>
      </w:r>
      <w:r>
        <w:rPr>
          <w:rFonts w:ascii="Times New Roman" w:eastAsia="メイリオ" w:hAnsi="Times New Roman" w:cs="Times New Roman" w:hint="eastAsia"/>
          <w:sz w:val="22"/>
        </w:rPr>
        <w:t>年に後土門天皇（</w:t>
      </w:r>
      <w:r>
        <w:rPr>
          <w:rFonts w:ascii="Times New Roman" w:eastAsia="メイリオ" w:hAnsi="Times New Roman" w:cs="Times New Roman"/>
          <w:sz w:val="22"/>
        </w:rPr>
        <w:t>1442–1500</w:t>
      </w:r>
      <w:r>
        <w:rPr>
          <w:rFonts w:ascii="Times New Roman" w:eastAsia="メイリオ" w:hAnsi="Times New Roman" w:cs="Times New Roman" w:hint="eastAsia"/>
          <w:sz w:val="22"/>
        </w:rPr>
        <w:t>）によって再建され、</w:t>
      </w:r>
      <w:r>
        <w:rPr>
          <w:rFonts w:ascii="Times New Roman" w:eastAsia="メイリオ" w:hAnsi="Times New Roman" w:cs="Times New Roman"/>
          <w:sz w:val="22"/>
        </w:rPr>
        <w:t>1600</w:t>
      </w:r>
      <w:r>
        <w:rPr>
          <w:rFonts w:ascii="Times New Roman" w:eastAsia="メイリオ" w:hAnsi="Times New Roman" w:cs="Times New Roman" w:hint="eastAsia"/>
          <w:sz w:val="22"/>
        </w:rPr>
        <w:t>年と</w:t>
      </w:r>
      <w:r>
        <w:rPr>
          <w:rFonts w:ascii="Times New Roman" w:eastAsia="メイリオ" w:hAnsi="Times New Roman" w:cs="Times New Roman"/>
          <w:sz w:val="22"/>
        </w:rPr>
        <w:t>1912</w:t>
      </w:r>
      <w:r>
        <w:rPr>
          <w:rFonts w:ascii="Times New Roman" w:eastAsia="メイリオ" w:hAnsi="Times New Roman" w:cs="Times New Roman" w:hint="eastAsia"/>
          <w:sz w:val="22"/>
        </w:rPr>
        <w:t>年にも再建がなされた。</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お堂は禅と伝統的な日本様式を折衷させ、欅の木で作られている。</w:t>
      </w:r>
    </w:p>
    <w:p w14:paraId="00034256" w14:textId="77777777" w:rsidR="00DC0E6B" w:rsidRPr="00D04F1E" w:rsidRDefault="00DC0E6B" w:rsidP="00D04F1E"/>
    <w:sectPr w:rsidR="00DC0E6B" w:rsidRPr="00D04F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04F1E"/>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1985232745">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2022-10-25T02:12:00Z</dcterms:created>
  <dcterms:modified xsi:type="dcterms:W3CDTF">2022-10-25T02:12:00Z</dcterms:modified>
</cp:coreProperties>
</file>