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7280" w14:textId="77777777" w:rsidR="006D01FB" w:rsidRDefault="006D01FB" w:rsidP="006D01FB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獅子門の句碑、琵琶湖疎水</w:t>
      </w:r>
    </w:p>
    <w:p w14:paraId="4590849F" w14:textId="77777777" w:rsidR="006D01FB" w:rsidRDefault="006D01FB" w:rsidP="006D01FB">
      <w:pPr>
        <w:spacing w:line="340" w:lineRule="exact"/>
        <w:ind w:firstLineChars="100" w:firstLine="220"/>
        <w:jc w:val="left"/>
        <w:rPr>
          <w:rFonts w:ascii="Times New Roman" w:eastAsia="メイリオ" w:hAnsi="Times New Roman" w:cs="Times New Roman" w:hint="eastAsia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東の琵琶湖疎水から流れ込むこの小さな滝は、</w:t>
      </w:r>
      <w:r>
        <w:rPr>
          <w:rFonts w:ascii="Times New Roman" w:eastAsia="メイリオ" w:hAnsi="Times New Roman" w:cs="Times New Roman"/>
          <w:sz w:val="22"/>
        </w:rPr>
        <w:t>32</w:t>
      </w:r>
      <w:r>
        <w:rPr>
          <w:rFonts w:ascii="Times New Roman" w:eastAsia="メイリオ" w:hAnsi="Times New Roman" w:cs="Times New Roman" w:hint="eastAsia"/>
          <w:sz w:val="22"/>
        </w:rPr>
        <w:t>人の俳人の詩石で囲まれている。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それぞれの石には、俳諧の美濃派（後に俳句と呼ばれる）の俳人による句が刻まれている。これには、松尾芭蕉（</w:t>
      </w:r>
      <w:r>
        <w:rPr>
          <w:rFonts w:ascii="Times New Roman" w:eastAsia="メイリオ" w:hAnsi="Times New Roman" w:cs="Times New Roman"/>
          <w:sz w:val="22"/>
        </w:rPr>
        <w:t>1644</w:t>
      </w:r>
      <w:r>
        <w:rPr>
          <w:rFonts w:ascii="Times New Roman" w:eastAsia="メイリオ" w:hAnsi="Times New Roman" w:cs="Times New Roman" w:hint="eastAsia"/>
          <w:sz w:val="22"/>
        </w:rPr>
        <w:t>〜</w:t>
      </w:r>
      <w:r>
        <w:rPr>
          <w:rFonts w:ascii="Times New Roman" w:eastAsia="メイリオ" w:hAnsi="Times New Roman" w:cs="Times New Roman"/>
          <w:sz w:val="22"/>
        </w:rPr>
        <w:t>1694</w:t>
      </w:r>
      <w:r>
        <w:rPr>
          <w:rFonts w:ascii="Times New Roman" w:eastAsia="メイリオ" w:hAnsi="Times New Roman" w:cs="Times New Roman" w:hint="eastAsia"/>
          <w:sz w:val="22"/>
        </w:rPr>
        <w:t>）の世界的に有名な句「古い池や　かわずとびこむ　水の音」も含まれている。</w:t>
      </w:r>
      <w:r>
        <w:rPr>
          <w:rFonts w:ascii="Times New Roman" w:eastAsia="メイリオ" w:hAnsi="Times New Roman" w:cs="Times New Roman"/>
          <w:sz w:val="22"/>
        </w:rPr>
        <w:t xml:space="preserve"> 6</w:t>
      </w:r>
      <w:r>
        <w:rPr>
          <w:rFonts w:ascii="Times New Roman" w:eastAsia="メイリオ" w:hAnsi="Times New Roman" w:cs="Times New Roman" w:hint="eastAsia"/>
          <w:sz w:val="22"/>
        </w:rPr>
        <w:t>つの詩石は、</w:t>
      </w:r>
      <w:r>
        <w:rPr>
          <w:rFonts w:ascii="Times New Roman" w:eastAsia="メイリオ" w:hAnsi="Times New Roman" w:cs="Times New Roman"/>
          <w:sz w:val="22"/>
        </w:rPr>
        <w:t>1806</w:t>
      </w:r>
      <w:r>
        <w:rPr>
          <w:rFonts w:ascii="Times New Roman" w:eastAsia="メイリオ" w:hAnsi="Times New Roman" w:cs="Times New Roman" w:hint="eastAsia"/>
          <w:sz w:val="22"/>
        </w:rPr>
        <w:t>年に各務支考</w:t>
      </w:r>
      <w:r>
        <w:rPr>
          <w:rFonts w:ascii="Times New Roman" w:eastAsia="メイリオ" w:hAnsi="Times New Roman" w:cs="Times New Roman"/>
          <w:sz w:val="22"/>
        </w:rPr>
        <w:t>(1665–1731</w:t>
      </w:r>
      <w:r>
        <w:rPr>
          <w:rFonts w:ascii="Times New Roman" w:eastAsia="メイリオ" w:hAnsi="Times New Roman" w:cs="Times New Roman" w:hint="eastAsia"/>
          <w:sz w:val="22"/>
        </w:rPr>
        <w:t>）によって確立された伝統の詩人芭蕉の協会である獅子門（または美濃派）の仲間によって最初に建てられた。蕉門十哲の一人である支考は素晴らしい分析力を持っていて、芭蕉の死後、彼は広範囲に旅をし、芭蕉俳句のスタイルの認識を広めた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これらの最初の記念碑から始まり、その後数年間、獅子門のさまざまな仲間たちによって句が追加されていった。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ごく最近では、</w:t>
      </w:r>
      <w:r>
        <w:rPr>
          <w:rFonts w:ascii="Times New Roman" w:eastAsia="メイリオ" w:hAnsi="Times New Roman" w:cs="Times New Roman"/>
          <w:sz w:val="22"/>
        </w:rPr>
        <w:t>1957</w:t>
      </w:r>
      <w:r>
        <w:rPr>
          <w:rFonts w:ascii="Times New Roman" w:eastAsia="メイリオ" w:hAnsi="Times New Roman" w:cs="Times New Roman" w:hint="eastAsia"/>
          <w:sz w:val="22"/>
        </w:rPr>
        <w:t>年に、獅子門</w:t>
      </w:r>
      <w:r>
        <w:rPr>
          <w:rFonts w:ascii="Times New Roman" w:eastAsia="メイリオ" w:hAnsi="Times New Roman" w:cs="Times New Roman"/>
          <w:sz w:val="22"/>
        </w:rPr>
        <w:t>32</w:t>
      </w:r>
      <w:r>
        <w:rPr>
          <w:rFonts w:ascii="Times New Roman" w:eastAsia="メイリオ" w:hAnsi="Times New Roman" w:cs="Times New Roman" w:hint="eastAsia"/>
          <w:sz w:val="22"/>
        </w:rPr>
        <w:t>代目の高橋清斗（</w:t>
      </w:r>
      <w:r>
        <w:rPr>
          <w:rFonts w:ascii="Times New Roman" w:eastAsia="メイリオ" w:hAnsi="Times New Roman" w:cs="Times New Roman"/>
          <w:sz w:val="22"/>
        </w:rPr>
        <w:t>1880-1958</w:t>
      </w:r>
      <w:r>
        <w:rPr>
          <w:rFonts w:ascii="Times New Roman" w:eastAsia="メイリオ" w:hAnsi="Times New Roman" w:cs="Times New Roman" w:hint="eastAsia"/>
          <w:sz w:val="22"/>
        </w:rPr>
        <w:t>）によって</w:t>
      </w:r>
      <w:r>
        <w:rPr>
          <w:rFonts w:ascii="Times New Roman" w:eastAsia="メイリオ" w:hAnsi="Times New Roman" w:cs="Times New Roman"/>
          <w:sz w:val="22"/>
        </w:rPr>
        <w:t>11</w:t>
      </w:r>
      <w:r>
        <w:rPr>
          <w:rFonts w:ascii="Times New Roman" w:eastAsia="メイリオ" w:hAnsi="Times New Roman" w:cs="Times New Roman" w:hint="eastAsia"/>
          <w:sz w:val="22"/>
        </w:rPr>
        <w:t>基の新しい詩石が追加された。</w:t>
      </w:r>
    </w:p>
    <w:p w14:paraId="543CA5B9" w14:textId="77777777" w:rsidR="006D01FB" w:rsidRDefault="006D01FB" w:rsidP="006D01FB">
      <w:pPr>
        <w:pStyle w:val="ab"/>
      </w:pPr>
      <w:r>
        <w:rPr>
          <w:rFonts w:ascii="Times New Roman" w:eastAsia="メイリオ" w:hAnsi="Times New Roman" w:cs="Times New Roman"/>
          <w:sz w:val="22"/>
        </w:rPr>
        <w:t xml:space="preserve">     </w:t>
      </w:r>
      <w:r>
        <w:rPr>
          <w:rFonts w:ascii="Times New Roman" w:eastAsia="メイリオ" w:hAnsi="Times New Roman" w:cs="Times New Roman" w:hint="eastAsia"/>
          <w:sz w:val="22"/>
        </w:rPr>
        <w:t>放生池の向こう側には、もう一人の偉大な文学者、与謝野晶子（</w:t>
      </w:r>
      <w:r>
        <w:rPr>
          <w:rFonts w:ascii="Times New Roman" w:eastAsia="メイリオ" w:hAnsi="Times New Roman" w:cs="Times New Roman"/>
          <w:sz w:val="22"/>
        </w:rPr>
        <w:t>1878–1942</w:t>
      </w:r>
      <w:r>
        <w:rPr>
          <w:rFonts w:ascii="Times New Roman" w:eastAsia="メイリオ" w:hAnsi="Times New Roman" w:cs="Times New Roman" w:hint="eastAsia"/>
          <w:sz w:val="22"/>
        </w:rPr>
        <w:t>）の記念碑がある。晶子は社会的に影響力のある作家で歌人、フェミニスト、社会改革派であった。</w:t>
      </w:r>
      <w:r>
        <w:rPr>
          <w:rFonts w:ascii="Times New Roman" w:eastAsia="メイリオ" w:hAnsi="Times New Roman" w:cs="Times New Roman"/>
          <w:sz w:val="22"/>
        </w:rPr>
        <w:t>11</w:t>
      </w:r>
      <w:r>
        <w:rPr>
          <w:rFonts w:ascii="Times New Roman" w:eastAsia="メイリオ" w:hAnsi="Times New Roman" w:cs="Times New Roman" w:hint="eastAsia"/>
          <w:sz w:val="22"/>
        </w:rPr>
        <w:t>世紀の日本の古典文学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『源氏物語』の完訳を含む生涯に</w:t>
      </w:r>
      <w:r>
        <w:rPr>
          <w:rFonts w:ascii="Times New Roman" w:eastAsia="メイリオ" w:hAnsi="Times New Roman" w:cs="Times New Roman"/>
          <w:sz w:val="22"/>
        </w:rPr>
        <w:t>75</w:t>
      </w:r>
      <w:r>
        <w:rPr>
          <w:rFonts w:ascii="Times New Roman" w:eastAsia="メイリオ" w:hAnsi="Times New Roman" w:cs="Times New Roman" w:hint="eastAsia"/>
          <w:sz w:val="22"/>
        </w:rPr>
        <w:t>以上の作品を出版した。</w:t>
      </w:r>
      <w:r>
        <w:rPr>
          <w:rFonts w:ascii="Times New Roman" w:eastAsia="メイリオ" w:hAnsi="Times New Roman" w:cs="Times New Roman"/>
          <w:sz w:val="22"/>
        </w:rPr>
        <w:t xml:space="preserve"> 1900</w:t>
      </w:r>
      <w:r>
        <w:rPr>
          <w:rFonts w:ascii="Times New Roman" w:eastAsia="メイリオ" w:hAnsi="Times New Roman" w:cs="Times New Roman" w:hint="eastAsia"/>
          <w:sz w:val="22"/>
        </w:rPr>
        <w:t>年</w:t>
      </w:r>
      <w:r>
        <w:rPr>
          <w:rFonts w:ascii="Times New Roman" w:eastAsia="メイリオ" w:hAnsi="Times New Roman" w:cs="Times New Roman"/>
          <w:sz w:val="22"/>
        </w:rPr>
        <w:t>11</w:t>
      </w:r>
      <w:r>
        <w:rPr>
          <w:rFonts w:ascii="Times New Roman" w:eastAsia="メイリオ" w:hAnsi="Times New Roman" w:cs="Times New Roman" w:hint="eastAsia"/>
          <w:sz w:val="22"/>
        </w:rPr>
        <w:t>月、編集者であり後には夫になった与謝野鉄幹（</w:t>
      </w:r>
      <w:r>
        <w:rPr>
          <w:rFonts w:ascii="Times New Roman" w:eastAsia="メイリオ" w:hAnsi="Times New Roman" w:cs="Times New Roman"/>
          <w:sz w:val="22"/>
        </w:rPr>
        <w:t>1873</w:t>
      </w:r>
      <w:r>
        <w:rPr>
          <w:rFonts w:ascii="Times New Roman" w:eastAsia="メイリオ" w:hAnsi="Times New Roman" w:cs="Times New Roman" w:hint="eastAsia"/>
          <w:sz w:val="22"/>
        </w:rPr>
        <w:t>〜</w:t>
      </w:r>
      <w:r>
        <w:rPr>
          <w:rFonts w:ascii="Times New Roman" w:eastAsia="メイリオ" w:hAnsi="Times New Roman" w:cs="Times New Roman"/>
          <w:sz w:val="22"/>
        </w:rPr>
        <w:t>1935</w:t>
      </w:r>
      <w:r>
        <w:rPr>
          <w:rFonts w:ascii="Times New Roman" w:eastAsia="メイリオ" w:hAnsi="Times New Roman" w:cs="Times New Roman" w:hint="eastAsia"/>
          <w:sz w:val="22"/>
        </w:rPr>
        <w:t>）、そして歌人仲間の山川登美子（</w:t>
      </w:r>
      <w:r>
        <w:rPr>
          <w:rFonts w:ascii="Times New Roman" w:eastAsia="メイリオ" w:hAnsi="Times New Roman" w:cs="Times New Roman"/>
          <w:sz w:val="22"/>
        </w:rPr>
        <w:t>1879</w:t>
      </w:r>
      <w:r>
        <w:rPr>
          <w:rFonts w:ascii="Times New Roman" w:eastAsia="メイリオ" w:hAnsi="Times New Roman" w:cs="Times New Roman" w:hint="eastAsia"/>
          <w:sz w:val="22"/>
        </w:rPr>
        <w:t>〜</w:t>
      </w:r>
      <w:r>
        <w:rPr>
          <w:rFonts w:ascii="Times New Roman" w:eastAsia="メイリオ" w:hAnsi="Times New Roman" w:cs="Times New Roman"/>
          <w:sz w:val="22"/>
        </w:rPr>
        <w:t>1909</w:t>
      </w:r>
      <w:r>
        <w:rPr>
          <w:rFonts w:ascii="Times New Roman" w:eastAsia="メイリオ" w:hAnsi="Times New Roman" w:cs="Times New Roman" w:hint="eastAsia"/>
          <w:sz w:val="22"/>
        </w:rPr>
        <w:t>）と一緒に永観堂を訪れた。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当時、</w:t>
      </w:r>
      <w:r>
        <w:rPr>
          <w:rFonts w:ascii="Times New Roman" w:eastAsia="メイリオ" w:hAnsi="Times New Roman" w:cs="Times New Roman"/>
          <w:sz w:val="22"/>
        </w:rPr>
        <w:t>3</w:t>
      </w:r>
      <w:r>
        <w:rPr>
          <w:rFonts w:ascii="Times New Roman" w:eastAsia="メイリオ" w:hAnsi="Times New Roman" w:cs="Times New Roman" w:hint="eastAsia"/>
          <w:sz w:val="22"/>
        </w:rPr>
        <w:t>人の歌人は情熱的な恋の三角関係にあったが、登美子はやがてお見合いのために家に帰ることを余儀なくされた。</w:t>
      </w:r>
      <w:r>
        <w:rPr>
          <w:rFonts w:ascii="Times New Roman" w:eastAsia="メイリオ" w:hAnsi="Times New Roman" w:cs="Times New Roman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z w:val="22"/>
        </w:rPr>
        <w:t>翌年の一月、晶子と鉄幹は公認の恋人同士で再び永観堂を訪れた。再訪時に晶子は次の歌を詠んだ。後にこの歌は彼女の最初の歌集「乱れ髪」に載せられた。</w:t>
      </w:r>
    </w:p>
    <w:p w14:paraId="35AE7B81" w14:textId="77777777" w:rsidR="006D01FB" w:rsidRDefault="006D01FB" w:rsidP="006D01FB">
      <w:pPr>
        <w:pStyle w:val="ab"/>
      </w:pPr>
    </w:p>
    <w:p w14:paraId="01C4E0C7" w14:textId="77777777" w:rsidR="006D01FB" w:rsidRDefault="006D01FB" w:rsidP="006D01FB">
      <w:pPr>
        <w:widowControl/>
        <w:spacing w:line="340" w:lineRule="exact"/>
        <w:jc w:val="left"/>
        <w:rPr>
          <w:rFonts w:ascii="Times New Roman" w:eastAsia="メイリオ" w:hAnsi="Times New Roman" w:cs="Times New Roman"/>
          <w:sz w:val="24"/>
          <w:szCs w:val="24"/>
        </w:rPr>
      </w:pPr>
      <w:r>
        <w:rPr>
          <w:rFonts w:ascii="Times New Roman" w:eastAsia="メイリオ" w:hAnsi="Times New Roman" w:cs="Times New Roman" w:hint="eastAsia"/>
          <w:sz w:val="24"/>
          <w:szCs w:val="24"/>
        </w:rPr>
        <w:t>秋を三人（みたり）</w:t>
      </w:r>
    </w:p>
    <w:p w14:paraId="78EFEEC2" w14:textId="77777777" w:rsidR="006D01FB" w:rsidRDefault="006D01FB" w:rsidP="006D01FB">
      <w:pPr>
        <w:widowControl/>
        <w:spacing w:line="340" w:lineRule="exact"/>
        <w:jc w:val="left"/>
        <w:rPr>
          <w:rFonts w:ascii="Times New Roman" w:eastAsia="メイリオ" w:hAnsi="Times New Roman" w:cs="Times New Roman"/>
          <w:sz w:val="24"/>
          <w:szCs w:val="24"/>
        </w:rPr>
      </w:pPr>
      <w:r>
        <w:rPr>
          <w:rFonts w:ascii="Times New Roman" w:eastAsia="メイリオ" w:hAnsi="Times New Roman" w:cs="Times New Roman" w:hint="eastAsia"/>
          <w:sz w:val="24"/>
          <w:szCs w:val="24"/>
        </w:rPr>
        <w:t>椎の実なげし</w:t>
      </w:r>
    </w:p>
    <w:p w14:paraId="27A778B9" w14:textId="77777777" w:rsidR="006D01FB" w:rsidRDefault="006D01FB" w:rsidP="006D01FB">
      <w:pPr>
        <w:widowControl/>
        <w:spacing w:line="340" w:lineRule="exact"/>
        <w:jc w:val="left"/>
        <w:rPr>
          <w:rFonts w:ascii="Times New Roman" w:eastAsia="メイリオ" w:hAnsi="Times New Roman" w:cs="Times New Roman"/>
          <w:sz w:val="24"/>
          <w:szCs w:val="24"/>
        </w:rPr>
      </w:pPr>
      <w:r>
        <w:rPr>
          <w:rFonts w:ascii="Times New Roman" w:eastAsia="メイリオ" w:hAnsi="Times New Roman" w:cs="Times New Roman" w:hint="eastAsia"/>
          <w:sz w:val="24"/>
          <w:szCs w:val="24"/>
        </w:rPr>
        <w:t>鯉やいづこ</w:t>
      </w:r>
    </w:p>
    <w:p w14:paraId="5ECF1F81" w14:textId="77777777" w:rsidR="006D01FB" w:rsidRDefault="006D01FB" w:rsidP="006D01FB">
      <w:pPr>
        <w:widowControl/>
        <w:spacing w:line="340" w:lineRule="exact"/>
        <w:jc w:val="left"/>
        <w:rPr>
          <w:rFonts w:ascii="Times New Roman" w:eastAsia="メイリオ" w:hAnsi="Times New Roman" w:cs="Times New Roman"/>
          <w:sz w:val="24"/>
          <w:szCs w:val="24"/>
        </w:rPr>
      </w:pPr>
      <w:r>
        <w:rPr>
          <w:rFonts w:ascii="Times New Roman" w:eastAsia="メイリオ" w:hAnsi="Times New Roman" w:cs="Times New Roman" w:hint="eastAsia"/>
          <w:sz w:val="24"/>
          <w:szCs w:val="24"/>
        </w:rPr>
        <w:t>池の朝かぜ</w:t>
      </w:r>
    </w:p>
    <w:p w14:paraId="4AF890F2" w14:textId="77777777" w:rsidR="006D01FB" w:rsidRDefault="006D01FB" w:rsidP="006D01FB">
      <w:pPr>
        <w:widowControl/>
        <w:spacing w:line="340" w:lineRule="exact"/>
        <w:jc w:val="left"/>
        <w:rPr>
          <w:rFonts w:ascii="Times New Roman" w:eastAsia="メイリオ" w:hAnsi="Times New Roman" w:cs="Times New Roman"/>
          <w:sz w:val="24"/>
          <w:szCs w:val="24"/>
        </w:rPr>
      </w:pPr>
      <w:r>
        <w:rPr>
          <w:rFonts w:ascii="Times New Roman" w:eastAsia="メイリオ" w:hAnsi="Times New Roman" w:cs="Times New Roman" w:hint="eastAsia"/>
          <w:sz w:val="24"/>
          <w:szCs w:val="24"/>
        </w:rPr>
        <w:t>手と手つめたき</w:t>
      </w:r>
    </w:p>
    <w:p w14:paraId="00034256" w14:textId="77777777" w:rsidR="00DC0E6B" w:rsidRPr="006D01FB" w:rsidRDefault="00DC0E6B" w:rsidP="006D01FB"/>
    <w:sectPr w:rsidR="00DC0E6B" w:rsidRPr="006D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B47C" w14:textId="77777777" w:rsidR="00F51DC8" w:rsidRDefault="00F51DC8" w:rsidP="002A6075">
      <w:r>
        <w:separator/>
      </w:r>
    </w:p>
  </w:endnote>
  <w:endnote w:type="continuationSeparator" w:id="0">
    <w:p w14:paraId="185DAB0F" w14:textId="77777777" w:rsidR="00F51DC8" w:rsidRDefault="00F51DC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34C6" w14:textId="77777777" w:rsidR="00F51DC8" w:rsidRDefault="00F51DC8" w:rsidP="002A6075">
      <w:r>
        <w:separator/>
      </w:r>
    </w:p>
  </w:footnote>
  <w:footnote w:type="continuationSeparator" w:id="0">
    <w:p w14:paraId="7CC450AB" w14:textId="77777777" w:rsidR="00F51DC8" w:rsidRDefault="00F51DC8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BCD"/>
    <w:multiLevelType w:val="hybridMultilevel"/>
    <w:tmpl w:val="9B84A6A2"/>
    <w:lvl w:ilvl="0" w:tplc="186646BA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1DF"/>
    <w:rsid w:val="00057493"/>
    <w:rsid w:val="000D1090"/>
    <w:rsid w:val="000D7C41"/>
    <w:rsid w:val="0015281F"/>
    <w:rsid w:val="00154E6B"/>
    <w:rsid w:val="0023046F"/>
    <w:rsid w:val="002544D1"/>
    <w:rsid w:val="00267B06"/>
    <w:rsid w:val="00294DFA"/>
    <w:rsid w:val="002A6075"/>
    <w:rsid w:val="002B191C"/>
    <w:rsid w:val="002F38F8"/>
    <w:rsid w:val="00371E04"/>
    <w:rsid w:val="003824F4"/>
    <w:rsid w:val="003855B2"/>
    <w:rsid w:val="00393E0E"/>
    <w:rsid w:val="00395717"/>
    <w:rsid w:val="003B5484"/>
    <w:rsid w:val="003B648F"/>
    <w:rsid w:val="003B7E88"/>
    <w:rsid w:val="0041082C"/>
    <w:rsid w:val="004615B1"/>
    <w:rsid w:val="004638C5"/>
    <w:rsid w:val="004770D6"/>
    <w:rsid w:val="004B2555"/>
    <w:rsid w:val="004B2AFB"/>
    <w:rsid w:val="004B6634"/>
    <w:rsid w:val="004B68C1"/>
    <w:rsid w:val="00542A92"/>
    <w:rsid w:val="0054458F"/>
    <w:rsid w:val="00596EC8"/>
    <w:rsid w:val="005E09BC"/>
    <w:rsid w:val="005E52DD"/>
    <w:rsid w:val="005F5DD3"/>
    <w:rsid w:val="00606451"/>
    <w:rsid w:val="00610462"/>
    <w:rsid w:val="0061687A"/>
    <w:rsid w:val="00644896"/>
    <w:rsid w:val="00664173"/>
    <w:rsid w:val="00677053"/>
    <w:rsid w:val="006B4F99"/>
    <w:rsid w:val="006C4D3A"/>
    <w:rsid w:val="006C52B1"/>
    <w:rsid w:val="006D01FB"/>
    <w:rsid w:val="006D6D86"/>
    <w:rsid w:val="006F2D4E"/>
    <w:rsid w:val="007067B1"/>
    <w:rsid w:val="00715C15"/>
    <w:rsid w:val="00716281"/>
    <w:rsid w:val="00721860"/>
    <w:rsid w:val="00727F9F"/>
    <w:rsid w:val="007A415D"/>
    <w:rsid w:val="007C2A1D"/>
    <w:rsid w:val="007F3050"/>
    <w:rsid w:val="00841C34"/>
    <w:rsid w:val="00870C31"/>
    <w:rsid w:val="00873CF3"/>
    <w:rsid w:val="0088645F"/>
    <w:rsid w:val="008D2586"/>
    <w:rsid w:val="008E2210"/>
    <w:rsid w:val="00913D6A"/>
    <w:rsid w:val="00942DC3"/>
    <w:rsid w:val="00950E73"/>
    <w:rsid w:val="00963F29"/>
    <w:rsid w:val="009A77DD"/>
    <w:rsid w:val="009B4E2A"/>
    <w:rsid w:val="009F3DBE"/>
    <w:rsid w:val="00A465E1"/>
    <w:rsid w:val="00B1667D"/>
    <w:rsid w:val="00B26DB3"/>
    <w:rsid w:val="00BA72F6"/>
    <w:rsid w:val="00BB70AE"/>
    <w:rsid w:val="00BC07F6"/>
    <w:rsid w:val="00BC0E3B"/>
    <w:rsid w:val="00BD6DFD"/>
    <w:rsid w:val="00BE259C"/>
    <w:rsid w:val="00C07938"/>
    <w:rsid w:val="00C86430"/>
    <w:rsid w:val="00C86FCC"/>
    <w:rsid w:val="00CD39F2"/>
    <w:rsid w:val="00CE08F5"/>
    <w:rsid w:val="00CE4272"/>
    <w:rsid w:val="00CF1756"/>
    <w:rsid w:val="00CF4734"/>
    <w:rsid w:val="00D409BE"/>
    <w:rsid w:val="00DC0E6B"/>
    <w:rsid w:val="00DF1329"/>
    <w:rsid w:val="00DF2659"/>
    <w:rsid w:val="00E04549"/>
    <w:rsid w:val="00EA7C92"/>
    <w:rsid w:val="00ED6807"/>
    <w:rsid w:val="00F13B9F"/>
    <w:rsid w:val="00F21076"/>
    <w:rsid w:val="00F2147F"/>
    <w:rsid w:val="00F51DC8"/>
    <w:rsid w:val="00F6239F"/>
    <w:rsid w:val="00F655D1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92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0D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770D6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770D6"/>
  </w:style>
  <w:style w:type="paragraph" w:styleId="ad">
    <w:name w:val="List Paragraph"/>
    <w:basedOn w:val="a"/>
    <w:uiPriority w:val="34"/>
    <w:qFormat/>
    <w:rsid w:val="004770D6"/>
    <w:pPr>
      <w:ind w:leftChars="400" w:left="840"/>
    </w:pPr>
  </w:style>
  <w:style w:type="character" w:styleId="ae">
    <w:name w:val="footnote reference"/>
    <w:basedOn w:val="a0"/>
    <w:uiPriority w:val="99"/>
    <w:semiHidden/>
    <w:unhideWhenUsed/>
    <w:rsid w:val="004770D6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963F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3F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3F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AA8B-A622-4BEF-B46A-32A7CFEA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2022-10-25T02:13:00Z</dcterms:created>
  <dcterms:modified xsi:type="dcterms:W3CDTF">2022-10-25T02:13:00Z</dcterms:modified>
</cp:coreProperties>
</file>