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3F67" w14:textId="77777777" w:rsidR="00F85153" w:rsidRDefault="00F85153" w:rsidP="00F85153">
      <w:pPr>
        <w:rPr>
          <w:rFonts w:eastAsia="ＭＳ 明朝"/>
          <w:b/>
        </w:rPr>
      </w:pPr>
      <w:r>
        <w:rPr>
          <w:rFonts w:eastAsia="ＭＳ 明朝" w:hint="eastAsia"/>
          <w:b/>
        </w:rPr>
        <w:t>俵屋宗達画　襖絵</w:t>
      </w:r>
    </w:p>
    <w:p w14:paraId="6358414F" w14:textId="77777777" w:rsidR="00F85153" w:rsidRDefault="00F85153" w:rsidP="00F85153">
      <w:pPr>
        <w:rPr>
          <w:rFonts w:eastAsia="ＭＳ 明朝"/>
          <w:b/>
        </w:rPr>
      </w:pPr>
      <w:r>
        <w:rPr>
          <w:rFonts w:eastAsia="ＭＳ 明朝" w:hint="eastAsia"/>
          <w:b/>
        </w:rPr>
        <w:t>重要文化財</w:t>
      </w:r>
    </w:p>
    <w:p w14:paraId="4BCE6D4F" w14:textId="77777777" w:rsidR="00F85153" w:rsidRDefault="00F85153" w:rsidP="00F85153">
      <w:pPr>
        <w:rPr>
          <w:rFonts w:eastAsia="ＭＳ 明朝"/>
        </w:rPr>
      </w:pPr>
    </w:p>
    <w:p w14:paraId="494441F8" w14:textId="77777777" w:rsidR="00F85153" w:rsidRDefault="00F85153" w:rsidP="00F85153">
      <w:pPr>
        <w:rPr>
          <w:rFonts w:eastAsia="ＭＳ 明朝"/>
        </w:rPr>
      </w:pPr>
      <w:r>
        <w:rPr>
          <w:rFonts w:eastAsia="ＭＳ 明朝" w:hint="eastAsia"/>
        </w:rPr>
        <w:t>本堂で最も注目すべき作品は、</w:t>
      </w:r>
      <w:r>
        <w:rPr>
          <w:rFonts w:eastAsia="ＭＳ 明朝"/>
        </w:rPr>
        <w:t>12</w:t>
      </w:r>
      <w:r>
        <w:rPr>
          <w:rFonts w:eastAsia="ＭＳ 明朝" w:hint="eastAsia"/>
        </w:rPr>
        <w:t>枚の襖に俵屋宗達（</w:t>
      </w:r>
      <w:r>
        <w:rPr>
          <w:rFonts w:eastAsia="ＭＳ 明朝"/>
        </w:rPr>
        <w:t>1570</w:t>
      </w:r>
      <w:r>
        <w:rPr>
          <w:rFonts w:eastAsia="ＭＳ 明朝" w:hint="eastAsia"/>
        </w:rPr>
        <w:t>年頃〜</w:t>
      </w:r>
      <w:r>
        <w:rPr>
          <w:rFonts w:eastAsia="ＭＳ 明朝"/>
        </w:rPr>
        <w:t>1640</w:t>
      </w:r>
      <w:r>
        <w:rPr>
          <w:rFonts w:eastAsia="ＭＳ 明朝" w:hint="eastAsia"/>
        </w:rPr>
        <w:t>年）が描いた絵画作品（襖絵）である。宗達は琳派の創始者の一人であり、絢爛豪華でダイナミックな作風で知られている。</w:t>
      </w:r>
    </w:p>
    <w:p w14:paraId="5AA3B1DE" w14:textId="77777777" w:rsidR="00F85153" w:rsidRDefault="00F85153" w:rsidP="00F85153">
      <w:pPr>
        <w:rPr>
          <w:rFonts w:eastAsia="ＭＳ 明朝"/>
        </w:rPr>
      </w:pPr>
      <w:r>
        <w:rPr>
          <w:rFonts w:eastAsia="ＭＳ 明朝" w:hint="eastAsia"/>
        </w:rPr>
        <w:t>この襖絵には、輝く金箔地の背景に松の木と岩が描かれており、いくつかの点で特筆すべき作品である。まず、松の木はディテールまで細かく描かれており、細い枝や松葉の一本一本まではっきりと描写されている。次に、松の木と岩が交互にひとつずつ配置されており、作品全体に大きなリズムが生み出されている。そして、部屋に入ってから反時計回りの順番で見ていくと、松の木は次第に若い木から老いた木へと変化していき、最後の松は節くれ立って、まだらな苔に覆われている。これは、日本においては松の木が伝統的に長寿と結び付けられていたことを反映しているようである。</w:t>
      </w:r>
    </w:p>
    <w:p w14:paraId="54EB6544" w14:textId="77777777" w:rsidR="00F85153" w:rsidRDefault="00F85153" w:rsidP="00F85153">
      <w:pPr>
        <w:rPr>
          <w:rFonts w:eastAsia="ＭＳ 明朝"/>
        </w:rPr>
      </w:pPr>
      <w:r>
        <w:rPr>
          <w:rFonts w:eastAsia="ＭＳ 明朝" w:hint="eastAsia"/>
        </w:rPr>
        <w:t>本堂の本尊は、無量光仏とも呼ばれる阿弥陀如来像である。その制作年や来歴は明らかではない。狩野山楽（</w:t>
      </w:r>
      <w:r>
        <w:rPr>
          <w:rFonts w:eastAsia="ＭＳ 明朝"/>
        </w:rPr>
        <w:t>1559</w:t>
      </w:r>
      <w:r>
        <w:rPr>
          <w:rFonts w:eastAsia="ＭＳ 明朝" w:hint="eastAsia"/>
        </w:rPr>
        <w:t>〜</w:t>
      </w:r>
      <w:r>
        <w:rPr>
          <w:rFonts w:eastAsia="ＭＳ 明朝"/>
        </w:rPr>
        <w:t>1635</w:t>
      </w:r>
      <w:r>
        <w:rPr>
          <w:rFonts w:eastAsia="ＭＳ 明朝" w:hint="eastAsia"/>
        </w:rPr>
        <w:t>年）が描いた獅子図が仏壇と並んで飾られている。</w:t>
      </w:r>
    </w:p>
    <w:p w14:paraId="23D415DF" w14:textId="77777777" w:rsidR="000F3EEE" w:rsidRPr="00F85153" w:rsidRDefault="000F3EEE" w:rsidP="00F85153"/>
    <w:sectPr w:rsidR="000F3EEE" w:rsidRPr="00F8515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85153"/>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664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