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C84DB" w14:textId="77777777" w:rsidR="00C212A8" w:rsidRDefault="00C212A8" w:rsidP="00C212A8">
      <w:pPr>
        <w:adjustRightInd w:val="0"/>
        <w:spacing w:line="360" w:lineRule="exact"/>
        <w:rPr>
          <w:rFonts w:ascii="Meiryo UI" w:eastAsia="Meiryo UI" w:hAnsi="Meiryo UI" w:cs="Arial"/>
          <w:color w:val="000000" w:themeColor="text1"/>
          <w:sz w:val="20"/>
          <w:szCs w:val="21"/>
        </w:rPr>
      </w:pPr>
      <w:r>
        <w:rPr>
          <w:rFonts w:ascii="Meiryo UI" w:eastAsia="Meiryo UI" w:hAnsi="Meiryo UI" w:cs="ＭＳ ゴシック" w:hint="eastAsia"/>
          <w:b/>
          <w:bCs/>
          <w:color w:val="000000" w:themeColor="text1"/>
          <w:sz w:val="20"/>
          <w:szCs w:val="21"/>
        </w:rPr>
        <w:t>活気あるビジターセンター</w:t>
      </w:r>
    </w:p>
    <w:p w14:paraId="4B118074" w14:textId="77777777" w:rsidR="00C212A8" w:rsidRDefault="00C212A8" w:rsidP="00C212A8">
      <w:pPr>
        <w:adjustRightInd w:val="0"/>
        <w:spacing w:line="360" w:lineRule="exact"/>
        <w:rPr>
          <w:rFonts w:ascii="Meiryo UI" w:eastAsia="Meiryo UI" w:hAnsi="Meiryo UI" w:cs="Arial" w:hint="eastAsia"/>
          <w:color w:val="000000" w:themeColor="text1"/>
          <w:sz w:val="20"/>
          <w:szCs w:val="21"/>
        </w:rPr>
      </w:pPr>
    </w:p>
    <w:p w14:paraId="7979B323" w14:textId="77777777" w:rsidR="00C212A8" w:rsidRDefault="00C212A8" w:rsidP="00C212A8">
      <w:pPr>
        <w:adjustRightInd w:val="0"/>
        <w:spacing w:line="360" w:lineRule="exact"/>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ハイキングコースを出発する前には、必ずエリア内のビジターセンターに立ち寄りましょう。川湯エコミュージアム、阿寒湖畔エコミュージアム、和琴フィールドハウスの</w:t>
      </w:r>
      <w:r>
        <w:rPr>
          <w:rFonts w:ascii="Meiryo UI" w:eastAsia="Meiryo UI" w:hAnsi="Meiryo UI" w:cs="Arial" w:hint="eastAsia"/>
          <w:color w:val="000000" w:themeColor="text1"/>
          <w:sz w:val="20"/>
          <w:szCs w:val="21"/>
        </w:rPr>
        <w:t>3</w:t>
      </w:r>
      <w:r>
        <w:rPr>
          <w:rFonts w:ascii="Meiryo UI" w:eastAsia="Meiryo UI" w:hAnsi="Meiryo UI" w:cs="ＭＳ ゴシック" w:hint="eastAsia"/>
          <w:color w:val="000000" w:themeColor="text1"/>
          <w:sz w:val="20"/>
          <w:szCs w:val="21"/>
        </w:rPr>
        <w:t>つの主要なセンターでは、現地の野生生物や地形の情報を提供し、ヒグマの目撃情報を発信しています。阿寒湖畔エコミュージアム・センターでは、火山噴火の最新情報を提供しており、また、川湯エコミュージアム・センターでは、ハイキング用のウェアや装備をレンタルすることもできます。</w:t>
      </w:r>
    </w:p>
    <w:p w14:paraId="4CDA2D1E" w14:textId="77777777" w:rsidR="00C212A8" w:rsidRDefault="00C212A8" w:rsidP="00C212A8">
      <w:pPr>
        <w:adjustRightInd w:val="0"/>
        <w:spacing w:line="360" w:lineRule="exact"/>
        <w:rPr>
          <w:rFonts w:ascii="Meiryo UI" w:eastAsia="Meiryo UI" w:hAnsi="Meiryo UI" w:cs="Arial" w:hint="eastAsia"/>
          <w:color w:val="000000" w:themeColor="text1"/>
          <w:sz w:val="20"/>
          <w:szCs w:val="21"/>
        </w:rPr>
      </w:pPr>
    </w:p>
    <w:p w14:paraId="6901A4D9" w14:textId="77777777" w:rsidR="00C212A8" w:rsidRDefault="00C212A8" w:rsidP="00C212A8">
      <w:pPr>
        <w:adjustRightInd w:val="0"/>
        <w:spacing w:line="360" w:lineRule="exact"/>
        <w:rPr>
          <w:rFonts w:ascii="Meiryo UI" w:eastAsia="Meiryo UI" w:hAnsi="Meiryo UI" w:cs="Arial" w:hint="eastAsia"/>
          <w:color w:val="000000" w:themeColor="text1"/>
          <w:sz w:val="20"/>
          <w:szCs w:val="21"/>
        </w:rPr>
      </w:pPr>
      <w:r>
        <w:rPr>
          <w:rFonts w:ascii="Meiryo UI" w:eastAsia="Meiryo UI" w:hAnsi="Meiryo UI" w:cs="ＭＳ ゴシック" w:hint="eastAsia"/>
          <w:color w:val="000000" w:themeColor="text1"/>
          <w:sz w:val="20"/>
          <w:szCs w:val="21"/>
        </w:rPr>
        <w:t>阿寒摩周国立公園には、険しい自然があふれるエリアも含まれるため、火山の噴火の可能性や、ヒグマの目撃、その他の危険は現実的な脅威です。ビジターセンターのスタッフは、あらゆる潜在的リスクの最新情報を提供し、安全に滞在するためのアドバイスをしています。</w:t>
      </w:r>
    </w:p>
    <w:p w14:paraId="7F1E0793" w14:textId="77777777" w:rsidR="00C212A8" w:rsidRDefault="00C212A8" w:rsidP="00C212A8">
      <w:pPr>
        <w:adjustRightInd w:val="0"/>
        <w:spacing w:line="360" w:lineRule="exact"/>
        <w:rPr>
          <w:rFonts w:ascii="Meiryo UI" w:eastAsia="Meiryo UI" w:hAnsi="Meiryo UI" w:cs="Arial" w:hint="eastAsia"/>
          <w:color w:val="000000" w:themeColor="text1"/>
          <w:sz w:val="20"/>
          <w:szCs w:val="21"/>
        </w:rPr>
      </w:pPr>
    </w:p>
    <w:p w14:paraId="3E157E13" w14:textId="77777777" w:rsidR="00C212A8" w:rsidRDefault="00C212A8" w:rsidP="00C212A8">
      <w:pPr>
        <w:adjustRightInd w:val="0"/>
        <w:spacing w:line="360" w:lineRule="exact"/>
        <w:rPr>
          <w:rFonts w:ascii="Arial" w:hAnsi="Arial" w:cs="Arial" w:hint="eastAsia"/>
          <w:color w:val="000000" w:themeColor="text1"/>
        </w:rPr>
      </w:pPr>
      <w:r>
        <w:rPr>
          <w:rFonts w:ascii="Meiryo UI" w:eastAsia="Meiryo UI" w:hAnsi="Meiryo UI" w:cs="ＭＳ ゴシック" w:hint="eastAsia"/>
          <w:color w:val="000000" w:themeColor="text1"/>
          <w:sz w:val="20"/>
          <w:szCs w:val="21"/>
        </w:rPr>
        <w:t>川湯エコミュージアムは、園内の摩周側、川湯温泉から西の地点にあります。阿寒湖畔エコミュージアムは阿寒湖温泉の東側にあります。和琴半島自然探勝路のトレッキングについてアドバイスの欲しい方は、和琴フィールドハウスにぜひ立ち寄ってください。</w:t>
      </w:r>
    </w:p>
    <w:p w14:paraId="6906D746" w14:textId="77777777" w:rsidR="008D2586" w:rsidRPr="00C212A8" w:rsidRDefault="008D2586" w:rsidP="00C212A8"/>
    <w:sectPr w:rsidR="008D2586" w:rsidRPr="00C212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B4629" w14:textId="77777777" w:rsidR="00EA6988" w:rsidRDefault="00EA6988" w:rsidP="002A6075">
      <w:r>
        <w:separator/>
      </w:r>
    </w:p>
  </w:endnote>
  <w:endnote w:type="continuationSeparator" w:id="0">
    <w:p w14:paraId="463087BC" w14:textId="77777777" w:rsidR="00EA6988" w:rsidRDefault="00EA698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8D048" w14:textId="77777777" w:rsidR="00EA6988" w:rsidRDefault="00EA6988" w:rsidP="002A6075">
      <w:r>
        <w:separator/>
      </w:r>
    </w:p>
  </w:footnote>
  <w:footnote w:type="continuationSeparator" w:id="0">
    <w:p w14:paraId="35827037" w14:textId="77777777" w:rsidR="00EA6988" w:rsidRDefault="00EA698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4219"/>
    <w:rsid w:val="0005599F"/>
    <w:rsid w:val="00057493"/>
    <w:rsid w:val="000D1090"/>
    <w:rsid w:val="00106054"/>
    <w:rsid w:val="00137FC9"/>
    <w:rsid w:val="00183E71"/>
    <w:rsid w:val="001C094D"/>
    <w:rsid w:val="001D45FC"/>
    <w:rsid w:val="0023046F"/>
    <w:rsid w:val="00237735"/>
    <w:rsid w:val="00267B06"/>
    <w:rsid w:val="002A6075"/>
    <w:rsid w:val="002B595F"/>
    <w:rsid w:val="002D3E5A"/>
    <w:rsid w:val="00355D39"/>
    <w:rsid w:val="00372D1E"/>
    <w:rsid w:val="003824F4"/>
    <w:rsid w:val="00382B47"/>
    <w:rsid w:val="003855B2"/>
    <w:rsid w:val="00395717"/>
    <w:rsid w:val="003A54B0"/>
    <w:rsid w:val="003A7237"/>
    <w:rsid w:val="003B648F"/>
    <w:rsid w:val="003B7E88"/>
    <w:rsid w:val="003D455A"/>
    <w:rsid w:val="0041082C"/>
    <w:rsid w:val="00446083"/>
    <w:rsid w:val="0047119B"/>
    <w:rsid w:val="004B2555"/>
    <w:rsid w:val="004B2AFB"/>
    <w:rsid w:val="004B6634"/>
    <w:rsid w:val="004C6C20"/>
    <w:rsid w:val="004F3059"/>
    <w:rsid w:val="00542A92"/>
    <w:rsid w:val="00585E16"/>
    <w:rsid w:val="005D2303"/>
    <w:rsid w:val="005D2611"/>
    <w:rsid w:val="005E35D8"/>
    <w:rsid w:val="00606451"/>
    <w:rsid w:val="00610462"/>
    <w:rsid w:val="00612DA2"/>
    <w:rsid w:val="0061687A"/>
    <w:rsid w:val="006746C2"/>
    <w:rsid w:val="006C52B1"/>
    <w:rsid w:val="006D6D86"/>
    <w:rsid w:val="006F2D4E"/>
    <w:rsid w:val="00716281"/>
    <w:rsid w:val="00721860"/>
    <w:rsid w:val="00727F9F"/>
    <w:rsid w:val="00771481"/>
    <w:rsid w:val="00775696"/>
    <w:rsid w:val="007759AE"/>
    <w:rsid w:val="007A415D"/>
    <w:rsid w:val="007B6CD9"/>
    <w:rsid w:val="007C2A1D"/>
    <w:rsid w:val="007F3050"/>
    <w:rsid w:val="00837FA9"/>
    <w:rsid w:val="00841C34"/>
    <w:rsid w:val="00857D4C"/>
    <w:rsid w:val="0088645F"/>
    <w:rsid w:val="008D2586"/>
    <w:rsid w:val="008D2C91"/>
    <w:rsid w:val="008E2210"/>
    <w:rsid w:val="009121BF"/>
    <w:rsid w:val="00914093"/>
    <w:rsid w:val="00922B8A"/>
    <w:rsid w:val="00940796"/>
    <w:rsid w:val="009B4E2A"/>
    <w:rsid w:val="009F0DE6"/>
    <w:rsid w:val="009F3DBE"/>
    <w:rsid w:val="00A07F66"/>
    <w:rsid w:val="00A27210"/>
    <w:rsid w:val="00A275A7"/>
    <w:rsid w:val="00A54400"/>
    <w:rsid w:val="00AD4723"/>
    <w:rsid w:val="00B15C14"/>
    <w:rsid w:val="00B36526"/>
    <w:rsid w:val="00B8465B"/>
    <w:rsid w:val="00BC07F6"/>
    <w:rsid w:val="00BC0E3B"/>
    <w:rsid w:val="00BF5048"/>
    <w:rsid w:val="00C212A8"/>
    <w:rsid w:val="00CE4272"/>
    <w:rsid w:val="00CF1756"/>
    <w:rsid w:val="00CF376F"/>
    <w:rsid w:val="00CF4734"/>
    <w:rsid w:val="00D15609"/>
    <w:rsid w:val="00D72E9E"/>
    <w:rsid w:val="00D82E90"/>
    <w:rsid w:val="00DF1329"/>
    <w:rsid w:val="00E036BF"/>
    <w:rsid w:val="00E07331"/>
    <w:rsid w:val="00E84B4C"/>
    <w:rsid w:val="00EA6988"/>
    <w:rsid w:val="00EC6717"/>
    <w:rsid w:val="00EF2B69"/>
    <w:rsid w:val="00F123DF"/>
    <w:rsid w:val="00F23367"/>
    <w:rsid w:val="00F6239F"/>
    <w:rsid w:val="00FE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8DB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137FC9"/>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Strong"/>
    <w:basedOn w:val="a0"/>
    <w:uiPriority w:val="22"/>
    <w:qFormat/>
    <w:rsid w:val="00137FC9"/>
    <w:rPr>
      <w:b/>
      <w:bCs/>
    </w:rPr>
  </w:style>
  <w:style w:type="character" w:styleId="ab">
    <w:name w:val="annotation reference"/>
    <w:basedOn w:val="a0"/>
    <w:uiPriority w:val="99"/>
    <w:semiHidden/>
    <w:unhideWhenUsed/>
    <w:rsid w:val="008D2C91"/>
    <w:rPr>
      <w:sz w:val="16"/>
      <w:szCs w:val="16"/>
    </w:rPr>
  </w:style>
  <w:style w:type="paragraph" w:styleId="ac">
    <w:name w:val="annotation text"/>
    <w:basedOn w:val="a"/>
    <w:link w:val="ad"/>
    <w:uiPriority w:val="99"/>
    <w:semiHidden/>
    <w:unhideWhenUsed/>
    <w:rsid w:val="008D2C91"/>
    <w:rPr>
      <w:sz w:val="20"/>
      <w:szCs w:val="20"/>
    </w:rPr>
  </w:style>
  <w:style w:type="character" w:customStyle="1" w:styleId="ad">
    <w:name w:val="コメント文字列 (文字)"/>
    <w:basedOn w:val="a0"/>
    <w:link w:val="ac"/>
    <w:uiPriority w:val="99"/>
    <w:semiHidden/>
    <w:rsid w:val="008D2C91"/>
    <w:rPr>
      <w:sz w:val="20"/>
      <w:szCs w:val="20"/>
    </w:rPr>
  </w:style>
  <w:style w:type="paragraph" w:styleId="ae">
    <w:name w:val="annotation subject"/>
    <w:basedOn w:val="ac"/>
    <w:next w:val="ac"/>
    <w:link w:val="af"/>
    <w:uiPriority w:val="99"/>
    <w:semiHidden/>
    <w:unhideWhenUsed/>
    <w:rsid w:val="008D2C91"/>
    <w:rPr>
      <w:b/>
      <w:bCs/>
    </w:rPr>
  </w:style>
  <w:style w:type="character" w:customStyle="1" w:styleId="af">
    <w:name w:val="コメント内容 (文字)"/>
    <w:basedOn w:val="ad"/>
    <w:link w:val="ae"/>
    <w:uiPriority w:val="99"/>
    <w:semiHidden/>
    <w:rsid w:val="008D2C91"/>
    <w:rPr>
      <w:b/>
      <w:bCs/>
      <w:sz w:val="20"/>
      <w:szCs w:val="20"/>
    </w:rPr>
  </w:style>
  <w:style w:type="paragraph" w:styleId="af0">
    <w:name w:val="No Spacing"/>
    <w:uiPriority w:val="1"/>
    <w:qFormat/>
    <w:rsid w:val="009F0DE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465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383342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644149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879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37324-E47D-4613-9882-5BF6247A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2022-10-25T03:27:00Z</dcterms:created>
  <dcterms:modified xsi:type="dcterms:W3CDTF">2022-10-25T03:27:00Z</dcterms:modified>
</cp:coreProperties>
</file>