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8F2B" w14:textId="77777777" w:rsidR="00982FBB" w:rsidRDefault="00982FBB" w:rsidP="00982FBB">
      <w:pPr>
        <w:rPr>
          <w:rFonts w:ascii="Meiryo UI" w:eastAsia="Meiryo UI" w:hAnsi="Meiryo UI" w:cstheme="minorHAnsi"/>
          <w:b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チプ（丸木舟）</w:t>
      </w:r>
    </w:p>
    <w:p w14:paraId="63C15516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0AEA1F7C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チプ</w:t>
      </w:r>
      <w:r>
        <w:rPr>
          <w:rFonts w:ascii="Meiryo UI" w:eastAsia="Meiryo UI" w:hAnsi="Meiryo UI" w:cstheme="minorHAnsi" w:hint="eastAsia"/>
          <w:bCs/>
          <w:sz w:val="20"/>
          <w:szCs w:val="20"/>
        </w:rPr>
        <w:t>（発音はChip）は丸木をくり抜いたカヌー（日本語では「丸木舟」）です。</w:t>
      </w: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運搬や商売、漁業に用いられる大切な道具として、伝統的なアイヌ生活の一部となっています。</w:t>
      </w:r>
    </w:p>
    <w:p w14:paraId="52C6A080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29084124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チプとは大きな木を削りだして作られる舟で、基本的にその木材には、頑丈で軽く柔軟なカツラやヤナギが用いられます。新たな舟を作る時はまず木材の形を整え、焼き石で暖めた水を流し込み、木材を膨張させ、強度を上げます。</w:t>
      </w:r>
    </w:p>
    <w:p w14:paraId="3CB7D879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73F85DFD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アイヌ社会では、他の種類の舟も伝統的に使われてきました。例えば、ヤルチプやイタオマチプなどです。ヤルチプ通常の丸木舟と比べるとサイズが小さく、その材料には木の代わりに樹皮（主に樺の木）が使われていました。一方、イタオマチプはサイズの大きい丸木舟です。</w:t>
      </w:r>
    </w:p>
    <w:p w14:paraId="1A3AB06B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588EB5F0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イタオマチプは頑丈なロープを木の穴に通すことで厚板を舟の両側に貼り付け、容積を拡張しています。さらに、イタオマチプにはセール（帆）とオール（櫂）が備え付けられており、長旅を可能にしています。この船は何世紀にもわたって、北海道と本州、アジア諸国との貿易に使われました。アイヌの商売人たちは、毛皮や干物を本州や中国に持ち込み、鉄や酒、錦織物、漆器、首飾りに使うビーズや、他の素材などを持ち帰ってきました。</w:t>
      </w:r>
    </w:p>
    <w:p w14:paraId="75E69372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29B385C2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切り倒す木を選定する段階から、チプの建造には様々なアイヌ式儀式が介在しています。まず人々は山の神に対して、イナウ（祭具）と祈りの言葉で木を伐採する許しを得る必要があります。そして、次のような祈りの言葉を暗唱しながら、木のカムイ（神）に感謝します。</w:t>
      </w:r>
    </w:p>
    <w:p w14:paraId="671F3B5E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34356176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「私たちはあなたを舟にします。美しい祈りの棒で飾り付けをし、穀物と鮭であなたを満たします。神にとってこれは最高の栄誉であり、神の世界に戻ったとき、他の神にも称賛されることでしょう。どうか、丈夫な体を保ち続けてください」</w:t>
      </w:r>
    </w:p>
    <w:p w14:paraId="7EE8BD50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41B390E9" w14:textId="77777777" w:rsidR="00982FBB" w:rsidRDefault="00982FBB" w:rsidP="00982FBB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舟が完成すると、その祝福のために進水式（チプサンケ）が行われます。舟が水に浮かべられる前に、参加者たちは新しく作られた祈りの棒でボートを飾り、川の神に安全な旅を祈ります。</w:t>
      </w:r>
    </w:p>
    <w:p w14:paraId="6227609B" w14:textId="77777777" w:rsidR="00700F11" w:rsidRPr="00982FBB" w:rsidRDefault="00700F11" w:rsidP="00982FBB"/>
    <w:sectPr w:rsidR="00700F11" w:rsidRPr="00982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82FBB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2022-10-25T03:18:00Z</dcterms:created>
  <dcterms:modified xsi:type="dcterms:W3CDTF">2022-10-25T03:18:00Z</dcterms:modified>
</cp:coreProperties>
</file>