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1032" w14:textId="77777777" w:rsidR="00816BB3" w:rsidRDefault="00816BB3" w:rsidP="00816BB3">
      <w:pPr>
        <w:snapToGrid w:val="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岩手山の樹木</w:t>
      </w:r>
    </w:p>
    <w:p w14:paraId="13E21BB8" w14:textId="77777777" w:rsidR="00816BB3" w:rsidRDefault="00816BB3" w:rsidP="00816BB3">
      <w:pPr>
        <w:snapToGrid w:val="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cs="Garamond" w:hint="eastAsia"/>
          <w:sz w:val="24"/>
          <w:szCs w:val="24"/>
        </w:rPr>
        <w:t>岩手山は、現在も活動中の比較的若い火山です。山腹の植生は岩手山の成り立ちを物語っています。山の斜面には、まばらに植物が生えている部分もありますが、むき出しの岩のままの部分もあります。今のところ、岩手山はまだ完全に樹木に覆われてはいません。</w:t>
      </w:r>
    </w:p>
    <w:p w14:paraId="644E153E" w14:textId="77777777" w:rsidR="00816BB3" w:rsidRDefault="00816BB3" w:rsidP="00816BB3">
      <w:pPr>
        <w:snapToGrid w:val="0"/>
        <w:ind w:firstLineChars="100" w:firstLine="24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cs="Garamond" w:hint="eastAsia"/>
          <w:sz w:val="24"/>
          <w:szCs w:val="24"/>
        </w:rPr>
        <w:t>山腹のまばらな植生とは対照的に、山のふもとの平野では、牧草地やアカマツとカラマツの植林地など人の手によって管理・農耕される土地の多様な風景の要素がモザイクを描いています。平野における植物の多様性は、この豊かなパッチワークのような風景の中にはっきり見て取れます。</w:t>
      </w:r>
    </w:p>
    <w:p w14:paraId="4C4ED933" w14:textId="77777777" w:rsidR="00686987" w:rsidRPr="00816BB3" w:rsidRDefault="00686987" w:rsidP="00816BB3"/>
    <w:sectPr w:rsidR="00686987" w:rsidRPr="00816BB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16BB3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2022-10-25T03:38:00Z</dcterms:created>
  <dcterms:modified xsi:type="dcterms:W3CDTF">2022-10-25T03:38:00Z</dcterms:modified>
</cp:coreProperties>
</file>