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6461" w14:textId="77777777" w:rsidR="007A6AFA" w:rsidRDefault="007A6AFA" w:rsidP="007A6AFA">
      <w:pPr>
        <w:snapToGrid w:val="0"/>
        <w:rPr>
          <w:rFonts w:ascii="Time New Roman" w:eastAsia="メイリオ" w:hAnsi="Time New Roman" w:cs="ＭＳ 明朝"/>
          <w:sz w:val="24"/>
          <w:szCs w:val="24"/>
        </w:rPr>
      </w:pPr>
      <w:r>
        <w:rPr>
          <w:rFonts w:ascii="Time New Roman" w:eastAsia="メイリオ" w:hAnsi="Time New Roman" w:cs="ＭＳ 明朝" w:hint="eastAsia"/>
          <w:sz w:val="24"/>
          <w:szCs w:val="24"/>
        </w:rPr>
        <w:t>見所その５</w:t>
      </w:r>
    </w:p>
    <w:p w14:paraId="526AA3E5" w14:textId="77777777" w:rsidR="007A6AFA" w:rsidRDefault="007A6AFA" w:rsidP="007A6AFA">
      <w:pPr>
        <w:snapToGrid w:val="0"/>
        <w:rPr>
          <w:rFonts w:ascii="Time New Roman" w:eastAsia="メイリオ" w:hAnsi="Time New Roman" w:cs="Century"/>
          <w:sz w:val="24"/>
          <w:szCs w:val="24"/>
        </w:rPr>
      </w:pPr>
    </w:p>
    <w:p w14:paraId="601E6D0B" w14:textId="77777777" w:rsidR="007A6AFA" w:rsidRDefault="007A6AFA" w:rsidP="007A6AFA">
      <w:pPr>
        <w:snapToGrid w:val="0"/>
        <w:rPr>
          <w:rFonts w:ascii="Time New Roman" w:eastAsia="メイリオ" w:hAnsi="Time New Roman" w:cs="ＭＳ 明朝"/>
          <w:sz w:val="24"/>
          <w:szCs w:val="24"/>
        </w:rPr>
      </w:pPr>
      <w:r>
        <w:rPr>
          <w:rFonts w:ascii="Time New Roman" w:eastAsia="メイリオ" w:hAnsi="Time New Roman" w:cs="ＭＳ 明朝" w:hint="eastAsia"/>
          <w:sz w:val="24"/>
          <w:szCs w:val="24"/>
        </w:rPr>
        <w:t>岩手山の覗き穴</w:t>
      </w:r>
    </w:p>
    <w:p w14:paraId="0A4A2B92" w14:textId="77777777" w:rsidR="007A6AFA" w:rsidRDefault="007A6AFA" w:rsidP="007A6AFA">
      <w:pPr>
        <w:snapToGrid w:val="0"/>
        <w:rPr>
          <w:rFonts w:ascii="Time New Roman" w:eastAsia="メイリオ" w:hAnsi="Time New Roman" w:cs="ＭＳ 明朝"/>
          <w:sz w:val="24"/>
          <w:szCs w:val="24"/>
        </w:rPr>
      </w:pPr>
    </w:p>
    <w:p w14:paraId="5A763B15" w14:textId="77777777" w:rsidR="007A6AFA" w:rsidRDefault="007A6AFA" w:rsidP="007A6AFA">
      <w:pPr>
        <w:snapToGrid w:val="0"/>
        <w:rPr>
          <w:rFonts w:ascii="Time New Roman" w:eastAsia="メイリオ" w:hAnsi="Time New Roman" w:cs="ＭＳ 明朝"/>
          <w:sz w:val="24"/>
          <w:szCs w:val="24"/>
        </w:rPr>
      </w:pPr>
      <w:r>
        <w:rPr>
          <w:rFonts w:ascii="Time New Roman" w:eastAsia="メイリオ" w:hAnsi="Time New Roman" w:cs="ＭＳ 明朝" w:hint="eastAsia"/>
          <w:sz w:val="24"/>
          <w:szCs w:val="24"/>
        </w:rPr>
        <w:t>黒倉山のすぐ下にある西岩手カルデラの内部に位置する大地獄谷は、２メートルの高さに噴き上がる硫黄ガスの噴気孔です。噴気孔は、ガスと蒸気が出てくる地面の開口部です。ここでは、火山活動の脈動を体感できます。岩手山の覗き穴のような大地獄谷は、現在の火山内部の様子を垣間見せてくれます。</w:t>
      </w:r>
    </w:p>
    <w:p w14:paraId="04C57391" w14:textId="77777777" w:rsidR="007A6AFA" w:rsidRDefault="007A6AFA" w:rsidP="007A6AFA">
      <w:pPr>
        <w:snapToGrid w:val="0"/>
        <w:rPr>
          <w:rFonts w:ascii="Time New Roman" w:eastAsia="メイリオ" w:hAnsi="Time New Roman" w:cs="ＭＳ 明朝"/>
          <w:sz w:val="24"/>
          <w:szCs w:val="24"/>
        </w:rPr>
      </w:pPr>
    </w:p>
    <w:p w14:paraId="25EF3A79" w14:textId="77777777" w:rsidR="007A6AFA" w:rsidRDefault="007A6AFA" w:rsidP="007A6AFA">
      <w:pPr>
        <w:snapToGrid w:val="0"/>
        <w:rPr>
          <w:rFonts w:ascii="Time New Roman" w:eastAsia="メイリオ" w:hAnsi="Time New Roman" w:cs="ＭＳ 明朝"/>
          <w:sz w:val="24"/>
          <w:szCs w:val="24"/>
        </w:rPr>
      </w:pPr>
      <w:r>
        <w:rPr>
          <w:rFonts w:ascii="Time New Roman" w:eastAsia="メイリオ" w:hAnsi="Time New Roman" w:cs="ＭＳ 明朝"/>
          <w:sz w:val="24"/>
          <w:szCs w:val="24"/>
        </w:rPr>
        <w:t>*</w:t>
      </w:r>
      <w:r>
        <w:rPr>
          <w:rFonts w:ascii="Time New Roman" w:eastAsia="メイリオ" w:hAnsi="Time New Roman" w:cs="ＭＳ 明朝" w:hint="eastAsia"/>
          <w:sz w:val="24"/>
          <w:szCs w:val="24"/>
        </w:rPr>
        <w:t>大地獄谷に近づくのは非常に危険なので、噴気孔を見る際は安全のため登山道から外れないでください。</w:t>
      </w:r>
    </w:p>
    <w:p w14:paraId="4C4ED933" w14:textId="77777777" w:rsidR="00686987" w:rsidRPr="007A6AFA" w:rsidRDefault="00686987" w:rsidP="007A6AFA"/>
    <w:sectPr w:rsidR="00686987" w:rsidRPr="007A6AFA">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AFA"/>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5579350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2022-10-25T03:41:00Z</dcterms:created>
  <dcterms:modified xsi:type="dcterms:W3CDTF">2022-10-25T03:41:00Z</dcterms:modified>
</cp:coreProperties>
</file>