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D907" w14:textId="77777777" w:rsidR="003E0EEE" w:rsidRDefault="003E0EEE" w:rsidP="003E0EEE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初秋の花</w:t>
      </w:r>
    </w:p>
    <w:p w14:paraId="0FB8C114" w14:textId="77777777" w:rsidR="003E0EEE" w:rsidRDefault="003E0EEE" w:rsidP="003E0EEE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標高が高い八幡平では、秋が始まるのが早く、</w:t>
      </w:r>
      <w:r>
        <w:rPr>
          <w:rFonts w:ascii="Time New Roman" w:eastAsia="メイリオ" w:hAnsi="Time New Roman"/>
          <w:sz w:val="24"/>
          <w:szCs w:val="24"/>
        </w:rPr>
        <w:t>8</w:t>
      </w:r>
      <w:r>
        <w:rPr>
          <w:rFonts w:ascii="Time New Roman" w:eastAsia="メイリオ" w:hAnsi="Time New Roman" w:cs="ＭＳ 明朝" w:hint="eastAsia"/>
          <w:sz w:val="24"/>
          <w:szCs w:val="24"/>
        </w:rPr>
        <w:t>月に季節が変わる最初のきざしがみられます。タチギボウシ、エゾオオヤマリンドウ、シロバナトウウチソウ、ミズギク、サワギキョウ、アキノキリンソウ、オクトリカブトなどが次々と花を咲かせ、続いて湿原の草が色を変えます。秋の色の最盛期は</w:t>
      </w:r>
      <w:r>
        <w:rPr>
          <w:rFonts w:ascii="Time New Roman" w:eastAsia="メイリオ" w:hAnsi="Time New Roman"/>
          <w:sz w:val="24"/>
          <w:szCs w:val="24"/>
        </w:rPr>
        <w:t>10</w:t>
      </w:r>
      <w:r>
        <w:rPr>
          <w:rFonts w:ascii="Time New Roman" w:eastAsia="メイリオ" w:hAnsi="Time New Roman" w:cs="ＭＳ 明朝" w:hint="eastAsia"/>
          <w:sz w:val="24"/>
          <w:szCs w:val="24"/>
        </w:rPr>
        <w:t>月です。</w:t>
      </w:r>
    </w:p>
    <w:p w14:paraId="4C4ED933" w14:textId="77777777" w:rsidR="00686987" w:rsidRPr="003E0EEE" w:rsidRDefault="00686987" w:rsidP="003E0EEE"/>
    <w:sectPr w:rsidR="00686987" w:rsidRPr="003E0EEE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0EEE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2022-10-25T03:45:00Z</dcterms:created>
  <dcterms:modified xsi:type="dcterms:W3CDTF">2022-10-25T03:45:00Z</dcterms:modified>
</cp:coreProperties>
</file>