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DDB0" w14:textId="77777777" w:rsidR="00591FEA" w:rsidRDefault="00591FEA" w:rsidP="00591FEA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裏磐梯の哺乳類</w:t>
      </w:r>
    </w:p>
    <w:p w14:paraId="029C8D92" w14:textId="77777777" w:rsidR="00591FEA" w:rsidRDefault="00591FEA" w:rsidP="00591FEA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裏磐梯は野生の動植物にあふれており、</w:t>
      </w: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年に磐梯山が噴火して一部山体崩壊が起こった後も、森林や生態系が順調に回復している様を示しています。</w:t>
      </w:r>
      <w:r>
        <w:rPr>
          <w:rFonts w:hint="eastAsia"/>
        </w:rPr>
        <w:t>ツキノワグマ</w:t>
      </w:r>
      <w:r>
        <w:rPr>
          <w:rFonts w:ascii="Garamond" w:eastAsia="ＭＳ 明朝" w:hAnsi="Garamond" w:cstheme="minorHAnsi" w:hint="eastAsia"/>
          <w:sz w:val="20"/>
          <w:szCs w:val="20"/>
        </w:rPr>
        <w:t>の在来種や、マカクサル、ニホンカモシカ、リスの在来種などをはじめ、およそ</w:t>
      </w:r>
      <w:r>
        <w:rPr>
          <w:rFonts w:ascii="Garamond" w:eastAsia="ＭＳ 明朝" w:hAnsi="Garamond" w:cstheme="minorHAnsi"/>
          <w:sz w:val="20"/>
          <w:szCs w:val="20"/>
        </w:rPr>
        <w:t>40</w:t>
      </w:r>
      <w:r>
        <w:rPr>
          <w:rFonts w:ascii="Garamond" w:eastAsia="ＭＳ 明朝" w:hAnsi="Garamond" w:cstheme="minorHAnsi" w:hint="eastAsia"/>
          <w:sz w:val="20"/>
          <w:szCs w:val="20"/>
        </w:rPr>
        <w:t>種の哺乳類がこの地域に生息しています。</w:t>
      </w:r>
    </w:p>
    <w:p w14:paraId="67F2EF83" w14:textId="109803BB" w:rsidR="008D2586" w:rsidRPr="00591FEA" w:rsidRDefault="008D2586" w:rsidP="00591FEA"/>
    <w:sectPr w:rsidR="008D2586" w:rsidRPr="00591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91FEA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2022-10-25T04:08:00Z</dcterms:created>
  <dcterms:modified xsi:type="dcterms:W3CDTF">2022-10-25T04:08:00Z</dcterms:modified>
</cp:coreProperties>
</file>