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511F" w14:textId="77777777" w:rsidR="0078773B" w:rsidRDefault="0078773B" w:rsidP="0078773B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color w:val="000000"/>
          <w:sz w:val="22"/>
        </w:rPr>
      </w:pPr>
      <w:r>
        <w:rPr>
          <w:rFonts w:ascii="メイリオ" w:eastAsia="メイリオ" w:hAnsi="メイリオ" w:cs="Times New Roman" w:hint="eastAsia"/>
          <w:b/>
          <w:color w:val="000000"/>
          <w:sz w:val="22"/>
        </w:rPr>
        <w:t>塩原の野鳥</w:t>
      </w:r>
    </w:p>
    <w:p w14:paraId="43F0FB9C" w14:textId="77777777" w:rsidR="0078773B" w:rsidRDefault="0078773B" w:rsidP="0078773B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塩原には多くの野鳥が生息し、その歌声は周囲の森を埋め尽くす。この地域の湿地は水鳥を引き付け、ホオジロアオサギ、アオサギ、オシドリ、マガモ、カワセミ、セキレイといった水鳥たちが、箒川や、その周辺の湖や湿地に群がる。広葉樹の森は、アカゲラやオオルリなどの鳥を引き寄せる。ノスリ、タカ、ハヤブサ、フクロウなどの猛禽類もここで見ることができる。数種類のカラが塩原に生息しており、シジュウカラ、コガラ、ヒガラ、ヤマガラ、エナガがいる。これらの小鳥は似ているが、その鳴き声や歌は多様である。</w:t>
      </w:r>
    </w:p>
    <w:p w14:paraId="0F96662C" w14:textId="77777777" w:rsidR="00F37E63" w:rsidRPr="0078773B" w:rsidRDefault="00F37E63" w:rsidP="0078773B"/>
    <w:sectPr w:rsidR="00F37E63" w:rsidRPr="00787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8773B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2022-10-25T04:18:00Z</dcterms:created>
  <dcterms:modified xsi:type="dcterms:W3CDTF">2022-10-25T04:18:00Z</dcterms:modified>
</cp:coreProperties>
</file>