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434"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尾瀬の生き物</w:t>
      </w:r>
    </w:p>
    <w:p w14:paraId="76B52D3B"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p>
    <w:p w14:paraId="1F951A92"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尾瀬には、体長わずか</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センチ、羽の長さはわずか</w:t>
      </w:r>
      <w:r>
        <w:rPr>
          <w:rFonts w:ascii="Times New Roman" w:eastAsia="Meiryo UI" w:hAnsi="Times New Roman" w:cs="Times New Roman"/>
          <w:sz w:val="24"/>
          <w:szCs w:val="21"/>
        </w:rPr>
        <w:t>15</w:t>
      </w:r>
      <w:r>
        <w:rPr>
          <w:rFonts w:ascii="Times New Roman" w:eastAsia="Meiryo UI" w:hAnsi="Times New Roman" w:cs="Times New Roman" w:hint="eastAsia"/>
          <w:sz w:val="24"/>
          <w:szCs w:val="21"/>
        </w:rPr>
        <w:t>ミリの日本最小のトンボから、体重が最大</w:t>
      </w:r>
      <w:r>
        <w:rPr>
          <w:rFonts w:ascii="Times New Roman" w:eastAsia="Meiryo UI" w:hAnsi="Times New Roman" w:cs="Times New Roman"/>
          <w:sz w:val="24"/>
          <w:szCs w:val="21"/>
        </w:rPr>
        <w:t>200</w:t>
      </w:r>
      <w:r>
        <w:rPr>
          <w:rFonts w:ascii="Times New Roman" w:eastAsia="Meiryo UI" w:hAnsi="Times New Roman" w:cs="Times New Roman" w:hint="eastAsia"/>
          <w:sz w:val="24"/>
          <w:szCs w:val="21"/>
        </w:rPr>
        <w:t>キロになることもあるツキノワグマまで、公園内の生息地と同じくらい多様な生き物が生息しています。</w:t>
      </w:r>
    </w:p>
    <w:p w14:paraId="36290E02"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600B3AB1"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これらの生き物は、この地域の生態系において重要な役割を担っています。例えば、熊は糞に含まれる種子を介して植物がより広い範囲にわたって生育するのを助けます。訪問者による熊の生息地への侵入防止策の開発も研究が進められています。</w:t>
      </w:r>
    </w:p>
    <w:p w14:paraId="29D77B95"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4AACD074"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近年の気候の変化により、公園内のシカの個体数が増加しています。これは前代未聞の事態です。シカの個体数の増加は、湿原や森の生態系を破壊する恐れがあるため、シカの頭数を制限するための施策が研究されています。</w:t>
      </w:r>
    </w:p>
    <w:p w14:paraId="62C5DD5C"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p>
    <w:p w14:paraId="5BCA0FDA"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哺乳類</w:t>
      </w:r>
    </w:p>
    <w:p w14:paraId="71CEFA94"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公園内には</w:t>
      </w:r>
      <w:r>
        <w:rPr>
          <w:rFonts w:ascii="Times New Roman" w:eastAsia="Meiryo UI" w:hAnsi="Times New Roman" w:cs="Times New Roman"/>
          <w:sz w:val="24"/>
          <w:szCs w:val="21"/>
        </w:rPr>
        <w:t>34</w:t>
      </w:r>
      <w:r>
        <w:rPr>
          <w:rFonts w:ascii="Times New Roman" w:eastAsia="Meiryo UI" w:hAnsi="Times New Roman" w:cs="Times New Roman" w:hint="eastAsia"/>
          <w:sz w:val="24"/>
          <w:szCs w:val="21"/>
        </w:rPr>
        <w:t>種の哺乳類がいますが、そのほとんどはめったに訪問者の目に触れません。</w:t>
      </w:r>
      <w:r>
        <w:rPr>
          <w:rFonts w:ascii="Times New Roman" w:eastAsia="Meiryo UI" w:hAnsi="Times New Roman" w:cs="Times New Roman" w:hint="eastAsia"/>
          <w:i/>
          <w:iCs/>
          <w:sz w:val="24"/>
          <w:szCs w:val="21"/>
        </w:rPr>
        <w:t>ツキノワグマ（</w:t>
      </w:r>
      <w:r>
        <w:rPr>
          <w:rFonts w:ascii="Times New Roman" w:eastAsia="Meiryo UI" w:hAnsi="Times New Roman" w:cs="Times New Roman"/>
          <w:i/>
          <w:iCs/>
          <w:sz w:val="24"/>
          <w:szCs w:val="21"/>
        </w:rPr>
        <w:t>Ursus thibetanus</w:t>
      </w:r>
      <w:r>
        <w:rPr>
          <w:rFonts w:ascii="Times New Roman" w:eastAsia="Meiryo UI" w:hAnsi="Times New Roman" w:cs="Times New Roman" w:hint="eastAsia"/>
          <w:i/>
          <w:iCs/>
          <w:sz w:val="24"/>
          <w:szCs w:val="21"/>
        </w:rPr>
        <w:t>）</w:t>
      </w:r>
      <w:r>
        <w:rPr>
          <w:rFonts w:ascii="Times New Roman" w:eastAsia="Meiryo UI" w:hAnsi="Times New Roman" w:cs="Times New Roman" w:hint="eastAsia"/>
          <w:sz w:val="24"/>
          <w:szCs w:val="21"/>
        </w:rPr>
        <w:t>は中型で主に草食性です（熊に遭遇した時の対応については下記を参照）。</w:t>
      </w:r>
      <w:r>
        <w:rPr>
          <w:rFonts w:ascii="Times New Roman" w:eastAsia="Meiryo UI" w:hAnsi="Times New Roman" w:cs="Times New Roman" w:hint="eastAsia"/>
          <w:i/>
          <w:iCs/>
          <w:sz w:val="24"/>
          <w:szCs w:val="21"/>
        </w:rPr>
        <w:t>カモシカ</w:t>
      </w:r>
      <w:r>
        <w:rPr>
          <w:rFonts w:ascii="Times New Roman" w:eastAsia="Meiryo UI" w:hAnsi="Times New Roman" w:cs="Times New Roman" w:hint="eastAsia"/>
          <w:sz w:val="24"/>
          <w:szCs w:val="21"/>
        </w:rPr>
        <w:t>（</w:t>
      </w:r>
      <w:r>
        <w:rPr>
          <w:rFonts w:ascii="Times New Roman" w:eastAsia="Meiryo UI" w:hAnsi="Times New Roman" w:cs="Times New Roman"/>
          <w:i/>
          <w:sz w:val="24"/>
          <w:szCs w:val="21"/>
        </w:rPr>
        <w:t>Capricornis crispus</w:t>
      </w:r>
      <w:r>
        <w:rPr>
          <w:rFonts w:ascii="Times New Roman" w:eastAsia="Meiryo UI" w:hAnsi="Times New Roman" w:cs="Times New Roman" w:hint="eastAsia"/>
          <w:sz w:val="24"/>
          <w:szCs w:val="21"/>
        </w:rPr>
        <w:t>）は、偶蹄類ウシ科のヤギの仲間です。めったに見かけることがないものの人気がある動物は</w:t>
      </w:r>
      <w:r>
        <w:rPr>
          <w:rFonts w:ascii="Times New Roman" w:eastAsia="Meiryo UI" w:hAnsi="Times New Roman" w:cs="Times New Roman" w:hint="eastAsia"/>
          <w:i/>
          <w:iCs/>
          <w:sz w:val="24"/>
          <w:szCs w:val="21"/>
        </w:rPr>
        <w:t>オコジョ</w:t>
      </w:r>
      <w:r>
        <w:rPr>
          <w:rFonts w:ascii="Times New Roman" w:eastAsia="Meiryo UI" w:hAnsi="Times New Roman" w:cs="Times New Roman" w:hint="eastAsia"/>
          <w:sz w:val="24"/>
          <w:szCs w:val="21"/>
        </w:rPr>
        <w:t>（</w:t>
      </w:r>
      <w:r>
        <w:rPr>
          <w:rFonts w:ascii="Times New Roman" w:eastAsia="Meiryo UI" w:hAnsi="Times New Roman" w:cs="Times New Roman"/>
          <w:i/>
          <w:sz w:val="24"/>
          <w:szCs w:val="21"/>
        </w:rPr>
        <w:t xml:space="preserve">okojo; </w:t>
      </w:r>
      <w:r>
        <w:rPr>
          <w:rFonts w:ascii="Times New Roman" w:eastAsia="Meiryo UI" w:hAnsi="Times New Roman" w:cs="Times New Roman"/>
          <w:i/>
          <w:kern w:val="0"/>
          <w:sz w:val="24"/>
          <w:szCs w:val="21"/>
        </w:rPr>
        <w:t>Mustela erminea Nippon</w:t>
      </w:r>
      <w:r>
        <w:rPr>
          <w:rFonts w:ascii="Times New Roman" w:eastAsia="Meiryo UI" w:hAnsi="Times New Roman" w:cs="Times New Roman" w:hint="eastAsia"/>
          <w:sz w:val="24"/>
          <w:szCs w:val="21"/>
        </w:rPr>
        <w:t>）です。かわいらしく無害に見えますが、オコジョは肉食で、小さな哺乳類や鳥を捕食します。時折目にする他の哺乳類には、ウサギや小さなニホンヤマネなどがいます。</w:t>
      </w:r>
    </w:p>
    <w:p w14:paraId="2C6FFE8C"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5F850139"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ボックス：</w:t>
      </w:r>
    </w:p>
    <w:p w14:paraId="0C8CC2AC"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熊に遭遇した時のヒント</w:t>
      </w:r>
    </w:p>
    <w:p w14:paraId="0F150798"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ツキノワグマは他の種類の熊に比べると攻撃的ではなく、人間を避けようとする傾向があります。ツキノワグマが脅威にさらされていると感じたり、突然驚かされたりすると危険な場合があります。木道に沿った所定のエリアでは、設置されている鈴を鳴らしましょう。手を打ったり話したりすることで、人間が近くにいることを熊に知らせてください。もし熊に出くわした場合は、大きな音を立てたり走ったりせず、ゆっくりと静かにその場所から離れましょう。</w:t>
      </w:r>
    </w:p>
    <w:p w14:paraId="34D11428"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53FF1660"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鳥類</w:t>
      </w:r>
    </w:p>
    <w:p w14:paraId="7C0A4487"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公園内では</w:t>
      </w:r>
      <w:r>
        <w:rPr>
          <w:rFonts w:ascii="Times New Roman" w:eastAsia="Meiryo UI" w:hAnsi="Times New Roman" w:cs="Times New Roman"/>
          <w:sz w:val="24"/>
          <w:szCs w:val="21"/>
        </w:rPr>
        <w:t>160</w:t>
      </w:r>
      <w:r>
        <w:rPr>
          <w:rFonts w:ascii="Times New Roman" w:eastAsia="Meiryo UI" w:hAnsi="Times New Roman" w:cs="Times New Roman" w:hint="eastAsia"/>
          <w:sz w:val="24"/>
          <w:szCs w:val="21"/>
        </w:rPr>
        <w:t>種以上の鳥類が報告されています。多くの渡り鳥が湿原を好む一方、森の中に棲家を作る鳥たちもいます。湿原ではホオアカ（</w:t>
      </w:r>
      <w:r>
        <w:rPr>
          <w:rFonts w:ascii="Times New Roman" w:eastAsia="Meiryo UI" w:hAnsi="Times New Roman" w:cs="Times New Roman"/>
          <w:i/>
          <w:sz w:val="24"/>
          <w:szCs w:val="21"/>
        </w:rPr>
        <w:t>Emberiza fucata</w:t>
      </w:r>
      <w:r>
        <w:rPr>
          <w:rFonts w:ascii="Times New Roman" w:eastAsia="Meiryo UI" w:hAnsi="Times New Roman" w:cs="Times New Roman" w:hint="eastAsia"/>
          <w:sz w:val="24"/>
          <w:szCs w:val="21"/>
        </w:rPr>
        <w:t>）、カルガモ（</w:t>
      </w:r>
      <w:r>
        <w:rPr>
          <w:rFonts w:ascii="Times New Roman" w:eastAsia="Meiryo UI" w:hAnsi="Times New Roman" w:cs="Times New Roman"/>
          <w:i/>
          <w:sz w:val="24"/>
          <w:szCs w:val="21"/>
        </w:rPr>
        <w:t>Anas poecilorhyncha</w:t>
      </w:r>
      <w:r>
        <w:rPr>
          <w:rFonts w:ascii="Times New Roman" w:eastAsia="Meiryo UI" w:hAnsi="Times New Roman" w:cs="Times New Roman" w:hint="eastAsia"/>
          <w:sz w:val="24"/>
          <w:szCs w:val="21"/>
        </w:rPr>
        <w:t>）、オオジシギ（</w:t>
      </w:r>
      <w:r>
        <w:rPr>
          <w:rFonts w:ascii="Times New Roman" w:eastAsia="Meiryo UI" w:hAnsi="Times New Roman" w:cs="Times New Roman"/>
          <w:i/>
          <w:sz w:val="24"/>
          <w:szCs w:val="21"/>
        </w:rPr>
        <w:t>Gallinago hardwickii</w:t>
      </w:r>
      <w:r>
        <w:rPr>
          <w:rFonts w:ascii="Times New Roman" w:eastAsia="Meiryo UI" w:hAnsi="Times New Roman" w:cs="Times New Roman" w:hint="eastAsia"/>
          <w:sz w:val="24"/>
          <w:szCs w:val="21"/>
        </w:rPr>
        <w:t>）を見つけることができます。森にはアカゲラ（</w:t>
      </w:r>
      <w:r>
        <w:rPr>
          <w:rFonts w:ascii="Times New Roman" w:eastAsia="Meiryo UI" w:hAnsi="Times New Roman" w:cs="Times New Roman"/>
          <w:i/>
          <w:sz w:val="24"/>
          <w:szCs w:val="21"/>
        </w:rPr>
        <w:t>Dendrocopos major</w:t>
      </w:r>
      <w:r>
        <w:rPr>
          <w:rFonts w:ascii="Times New Roman" w:eastAsia="Meiryo UI" w:hAnsi="Times New Roman" w:cs="Times New Roman" w:hint="eastAsia"/>
          <w:sz w:val="24"/>
          <w:szCs w:val="21"/>
        </w:rPr>
        <w:t>）、キビタキ（</w:t>
      </w:r>
      <w:r>
        <w:rPr>
          <w:rFonts w:ascii="Times New Roman" w:eastAsia="Meiryo UI" w:hAnsi="Times New Roman" w:cs="Times New Roman"/>
          <w:i/>
          <w:sz w:val="24"/>
          <w:szCs w:val="21"/>
        </w:rPr>
        <w:t>Ficedula narcissina</w:t>
      </w:r>
      <w:r>
        <w:rPr>
          <w:rFonts w:ascii="Times New Roman" w:eastAsia="Meiryo UI" w:hAnsi="Times New Roman" w:cs="Times New Roman" w:hint="eastAsia"/>
          <w:sz w:val="24"/>
          <w:szCs w:val="21"/>
        </w:rPr>
        <w:t>）、その美しい歌声からかつてはジャパニーズ・ナイチンゲールと呼ばれたウグイス（</w:t>
      </w:r>
      <w:r>
        <w:rPr>
          <w:rFonts w:ascii="Times New Roman" w:eastAsia="Meiryo UI" w:hAnsi="Times New Roman" w:cs="Times New Roman"/>
          <w:i/>
          <w:sz w:val="24"/>
          <w:szCs w:val="21"/>
        </w:rPr>
        <w:t>Horornis diphone</w:t>
      </w:r>
      <w:r>
        <w:rPr>
          <w:rFonts w:ascii="Times New Roman" w:eastAsia="Meiryo UI" w:hAnsi="Times New Roman" w:cs="Times New Roman" w:hint="eastAsia"/>
          <w:sz w:val="24"/>
          <w:szCs w:val="21"/>
        </w:rPr>
        <w:t>）がいます。標高が高く岩の多い地域では、イワヒバリ（</w:t>
      </w:r>
      <w:r>
        <w:rPr>
          <w:rFonts w:ascii="Times New Roman" w:eastAsia="Meiryo UI" w:hAnsi="Times New Roman" w:cs="Times New Roman"/>
          <w:i/>
          <w:iCs/>
          <w:sz w:val="24"/>
          <w:szCs w:val="21"/>
        </w:rPr>
        <w:t>Prunella collaris</w:t>
      </w:r>
      <w:r>
        <w:rPr>
          <w:rFonts w:ascii="Times New Roman" w:eastAsia="Meiryo UI" w:hAnsi="Times New Roman" w:cs="Times New Roman" w:hint="eastAsia"/>
          <w:sz w:val="24"/>
          <w:szCs w:val="21"/>
        </w:rPr>
        <w:t>）とホシガラス（</w:t>
      </w:r>
      <w:r>
        <w:rPr>
          <w:rFonts w:ascii="Times New Roman" w:eastAsia="Meiryo UI" w:hAnsi="Times New Roman" w:cs="Times New Roman"/>
          <w:i/>
          <w:iCs/>
          <w:sz w:val="24"/>
          <w:szCs w:val="21"/>
        </w:rPr>
        <w:t>Nucifraga caryocatactes</w:t>
      </w:r>
      <w:r>
        <w:rPr>
          <w:rFonts w:ascii="Times New Roman" w:eastAsia="Meiryo UI" w:hAnsi="Times New Roman" w:cs="Times New Roman" w:hint="eastAsia"/>
          <w:sz w:val="24"/>
          <w:szCs w:val="21"/>
        </w:rPr>
        <w:t>）が見られます。</w:t>
      </w:r>
    </w:p>
    <w:p w14:paraId="30F3DF36"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16C6F150"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両生類</w:t>
      </w:r>
    </w:p>
    <w:p w14:paraId="6924439B"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公園内には沼と川の上にかかった木道からしばしば見つけることができる日本固有のヤマアカガエル（</w:t>
      </w:r>
      <w:r>
        <w:rPr>
          <w:rFonts w:ascii="Times New Roman" w:eastAsia="Meiryo UI" w:hAnsi="Times New Roman" w:cs="Times New Roman"/>
          <w:i/>
          <w:iCs/>
          <w:sz w:val="24"/>
          <w:szCs w:val="21"/>
        </w:rPr>
        <w:t>Rana ornativentris</w:t>
      </w:r>
      <w:r>
        <w:rPr>
          <w:rFonts w:ascii="Times New Roman" w:eastAsia="Meiryo UI" w:hAnsi="Times New Roman" w:cs="Times New Roman" w:hint="eastAsia"/>
          <w:sz w:val="24"/>
          <w:szCs w:val="21"/>
        </w:rPr>
        <w:t>）やアカハライモリ（</w:t>
      </w:r>
      <w:r>
        <w:rPr>
          <w:rFonts w:ascii="Times New Roman" w:eastAsia="Meiryo UI" w:hAnsi="Times New Roman" w:cs="Times New Roman"/>
          <w:i/>
          <w:sz w:val="24"/>
          <w:szCs w:val="21"/>
        </w:rPr>
        <w:t>Cynops pyrrhogaster</w:t>
      </w:r>
      <w:r>
        <w:rPr>
          <w:rFonts w:ascii="Times New Roman" w:eastAsia="Meiryo UI" w:hAnsi="Times New Roman" w:cs="Times New Roman" w:hint="eastAsia"/>
          <w:i/>
          <w:sz w:val="24"/>
          <w:szCs w:val="21"/>
        </w:rPr>
        <w:t>）</w:t>
      </w:r>
      <w:r>
        <w:rPr>
          <w:rFonts w:ascii="Times New Roman" w:eastAsia="Meiryo UI" w:hAnsi="Times New Roman" w:cs="Times New Roman" w:hint="eastAsia"/>
          <w:sz w:val="24"/>
          <w:szCs w:val="21"/>
        </w:rPr>
        <w:t>など、</w:t>
      </w:r>
      <w:r>
        <w:rPr>
          <w:rFonts w:ascii="Times New Roman" w:eastAsia="Meiryo UI" w:hAnsi="Times New Roman" w:cs="Times New Roman"/>
          <w:sz w:val="24"/>
          <w:szCs w:val="21"/>
        </w:rPr>
        <w:t>9</w:t>
      </w:r>
      <w:r>
        <w:rPr>
          <w:rFonts w:ascii="Times New Roman" w:eastAsia="Meiryo UI" w:hAnsi="Times New Roman" w:cs="Times New Roman" w:hint="eastAsia"/>
          <w:sz w:val="24"/>
          <w:szCs w:val="21"/>
        </w:rPr>
        <w:t>種の両生類が住んでいます。トウホクサンショウウオ（</w:t>
      </w:r>
      <w:r>
        <w:rPr>
          <w:rFonts w:ascii="Times New Roman" w:eastAsia="Meiryo UI" w:hAnsi="Times New Roman" w:cs="Times New Roman"/>
          <w:i/>
          <w:sz w:val="24"/>
          <w:szCs w:val="21"/>
        </w:rPr>
        <w:t>Hynobius lichenatus</w:t>
      </w:r>
      <w:r>
        <w:rPr>
          <w:rFonts w:ascii="Times New Roman" w:eastAsia="Meiryo UI" w:hAnsi="Times New Roman" w:cs="Times New Roman" w:hint="eastAsia"/>
          <w:sz w:val="24"/>
          <w:szCs w:val="21"/>
        </w:rPr>
        <w:t>）のように、より見つけにくい種もいます。</w:t>
      </w:r>
    </w:p>
    <w:p w14:paraId="2F427E55"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24F5415F"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魚類</w:t>
      </w:r>
    </w:p>
    <w:p w14:paraId="6FD99FB8"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マスに似た</w:t>
      </w:r>
      <w:r>
        <w:rPr>
          <w:rFonts w:ascii="Times New Roman" w:eastAsia="Meiryo UI" w:hAnsi="Times New Roman" w:cs="Times New Roman" w:hint="eastAsia"/>
          <w:i/>
          <w:iCs/>
          <w:sz w:val="24"/>
          <w:szCs w:val="21"/>
        </w:rPr>
        <w:t>イワナ</w:t>
      </w:r>
      <w:r>
        <w:rPr>
          <w:rFonts w:ascii="Times New Roman" w:eastAsia="Meiryo UI" w:hAnsi="Times New Roman" w:cs="Times New Roman" w:hint="eastAsia"/>
          <w:sz w:val="24"/>
          <w:szCs w:val="21"/>
        </w:rPr>
        <w:t>（</w:t>
      </w:r>
      <w:r>
        <w:rPr>
          <w:rFonts w:ascii="Times New Roman" w:eastAsia="Meiryo UI" w:hAnsi="Times New Roman" w:cs="Times New Roman"/>
          <w:sz w:val="24"/>
          <w:szCs w:val="21"/>
        </w:rPr>
        <w:t>Salvelinus</w:t>
      </w:r>
      <w:r>
        <w:rPr>
          <w:rFonts w:ascii="Times New Roman" w:eastAsia="Meiryo UI" w:hAnsi="Times New Roman" w:cs="Times New Roman" w:hint="eastAsia"/>
          <w:sz w:val="24"/>
          <w:szCs w:val="21"/>
        </w:rPr>
        <w:t>）や小さなアブラハヤなど、</w:t>
      </w:r>
      <w:r>
        <w:rPr>
          <w:rFonts w:ascii="Times New Roman" w:eastAsia="Meiryo UI" w:hAnsi="Times New Roman" w:cs="Times New Roman"/>
          <w:sz w:val="24"/>
          <w:szCs w:val="21"/>
        </w:rPr>
        <w:t>10</w:t>
      </w:r>
      <w:r>
        <w:rPr>
          <w:rFonts w:ascii="Times New Roman" w:eastAsia="Meiryo UI" w:hAnsi="Times New Roman" w:cs="Times New Roman" w:hint="eastAsia"/>
          <w:sz w:val="24"/>
          <w:szCs w:val="21"/>
        </w:rPr>
        <w:t>種の魚が尾瀬に住んでいます。焼いた</w:t>
      </w:r>
      <w:r>
        <w:rPr>
          <w:rFonts w:ascii="Times New Roman" w:eastAsia="Meiryo UI" w:hAnsi="Times New Roman" w:cs="Times New Roman" w:hint="eastAsia"/>
          <w:i/>
          <w:iCs/>
          <w:sz w:val="24"/>
          <w:szCs w:val="21"/>
        </w:rPr>
        <w:t>イワナ</w:t>
      </w:r>
      <w:r>
        <w:rPr>
          <w:rFonts w:ascii="Times New Roman" w:eastAsia="Meiryo UI" w:hAnsi="Times New Roman" w:cs="Times New Roman" w:hint="eastAsia"/>
          <w:sz w:val="24"/>
          <w:szCs w:val="21"/>
        </w:rPr>
        <w:t>は人気の郷土料理ですが、公園内で釣りはできません。</w:t>
      </w:r>
    </w:p>
    <w:p w14:paraId="0AD13741"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p>
    <w:p w14:paraId="17417130" w14:textId="77777777" w:rsidR="0099005F" w:rsidRDefault="0099005F" w:rsidP="0099005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昆虫類</w:t>
      </w:r>
    </w:p>
    <w:p w14:paraId="449FF73C" w14:textId="77777777" w:rsidR="0099005F" w:rsidRDefault="0099005F" w:rsidP="0099005F">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尾瀬の生態系は昆虫にとって理想的で、公園内の沼や川、湿原、森の至るところで多種多様な昆虫が見られます。イトトンボ（</w:t>
      </w:r>
      <w:r>
        <w:rPr>
          <w:rFonts w:ascii="Times New Roman" w:eastAsia="Meiryo UI" w:hAnsi="Times New Roman" w:cs="Times New Roman"/>
          <w:sz w:val="24"/>
          <w:szCs w:val="21"/>
        </w:rPr>
        <w:t>Zygoptera</w:t>
      </w:r>
      <w:r>
        <w:rPr>
          <w:rFonts w:ascii="Times New Roman" w:eastAsia="Meiryo UI" w:hAnsi="Times New Roman" w:cs="Times New Roman" w:hint="eastAsia"/>
          <w:sz w:val="24"/>
          <w:szCs w:val="21"/>
        </w:rPr>
        <w:t>）、ハッチョウトンボ（</w:t>
      </w:r>
      <w:r>
        <w:rPr>
          <w:rFonts w:ascii="Times New Roman" w:eastAsia="Meiryo UI" w:hAnsi="Times New Roman" w:cs="Times New Roman"/>
          <w:i/>
          <w:sz w:val="24"/>
          <w:szCs w:val="21"/>
        </w:rPr>
        <w:t>Nannophya pygmaea</w:t>
      </w:r>
      <w:r>
        <w:rPr>
          <w:rFonts w:ascii="Times New Roman" w:eastAsia="Meiryo UI" w:hAnsi="Times New Roman" w:cs="Times New Roman" w:hint="eastAsia"/>
          <w:sz w:val="24"/>
          <w:szCs w:val="21"/>
        </w:rPr>
        <w:t>）、キアゲハ（</w:t>
      </w:r>
      <w:r>
        <w:rPr>
          <w:rFonts w:ascii="Times New Roman" w:eastAsia="Meiryo UI" w:hAnsi="Times New Roman" w:cs="Times New Roman"/>
          <w:i/>
          <w:sz w:val="24"/>
          <w:szCs w:val="21"/>
        </w:rPr>
        <w:t>Papilio machaon</w:t>
      </w:r>
      <w:r>
        <w:rPr>
          <w:rFonts w:ascii="Times New Roman" w:eastAsia="Meiryo UI" w:hAnsi="Times New Roman" w:cs="Times New Roman" w:hint="eastAsia"/>
          <w:sz w:val="24"/>
          <w:szCs w:val="21"/>
        </w:rPr>
        <w:t>）など、寒い地域にしか住まないトンボや、標高の高い場所を好むチョウも生息しています。</w:t>
      </w:r>
    </w:p>
    <w:p w14:paraId="3BA79812" w14:textId="77777777" w:rsidR="00ED6807" w:rsidRPr="0099005F" w:rsidRDefault="00ED6807" w:rsidP="0099005F"/>
    <w:sectPr w:rsidR="00ED6807" w:rsidRPr="0099005F"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005F"/>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31407987">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2022-10-25T04:21:00Z</dcterms:created>
  <dcterms:modified xsi:type="dcterms:W3CDTF">2022-10-25T04:21:00Z</dcterms:modified>
</cp:coreProperties>
</file>