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3A75" w14:textId="77777777" w:rsidR="002157EC" w:rsidRDefault="002157EC" w:rsidP="002157EC">
      <w:pPr>
        <w:rPr>
          <w:rFonts w:ascii="Times New Roman" w:eastAsia="Meiryo UI" w:hAnsi="Times New Roman" w:cs="Calibri"/>
        </w:rPr>
      </w:pPr>
      <w:r>
        <w:rPr>
          <w:rFonts w:ascii="Times New Roman" w:eastAsia="Meiryo UI" w:hAnsi="Times New Roman" w:cs="Calibri" w:hint="eastAsia"/>
          <w:b/>
          <w:bCs/>
        </w:rPr>
        <w:t>尾添下山仏社</w:t>
      </w:r>
    </w:p>
    <w:p w14:paraId="6E038A4B" w14:textId="77777777" w:rsidR="002157EC" w:rsidRDefault="002157EC" w:rsidP="002157EC">
      <w:pPr>
        <w:rPr>
          <w:rFonts w:ascii="Times New Roman" w:eastAsia="Meiryo UI" w:hAnsi="Times New Roman" w:cs="Calibri"/>
          <w:b/>
          <w:szCs w:val="21"/>
        </w:rPr>
      </w:pPr>
    </w:p>
    <w:p w14:paraId="18DD5FC0" w14:textId="77777777" w:rsidR="002157EC" w:rsidRDefault="002157EC" w:rsidP="002157EC">
      <w:pPr>
        <w:rPr>
          <w:rFonts w:ascii="Times New Roman" w:eastAsia="Meiryo UI" w:hAnsi="Times New Roman" w:cs="Calibri"/>
          <w:b/>
          <w:szCs w:val="21"/>
        </w:rPr>
      </w:pPr>
      <w:r>
        <w:rPr>
          <w:rFonts w:ascii="Times New Roman" w:eastAsia="Meiryo UI" w:hAnsi="Times New Roman" w:hint="eastAsia"/>
          <w:b/>
          <w:szCs w:val="21"/>
          <w:lang w:val="ja-JP"/>
        </w:rPr>
        <w:t>下山仏</w:t>
      </w:r>
      <w:r>
        <w:rPr>
          <w:rFonts w:ascii="Times New Roman" w:eastAsia="Meiryo UI" w:hAnsi="Times New Roman" w:hint="eastAsia"/>
          <w:b/>
          <w:szCs w:val="21"/>
        </w:rPr>
        <w:t>：</w:t>
      </w:r>
      <w:r>
        <w:rPr>
          <w:rFonts w:ascii="Times New Roman" w:eastAsia="Meiryo UI" w:hAnsi="Times New Roman" w:hint="eastAsia"/>
          <w:b/>
          <w:szCs w:val="21"/>
          <w:lang w:val="ja-JP"/>
        </w:rPr>
        <w:t>山を下る仏像</w:t>
      </w:r>
    </w:p>
    <w:p w14:paraId="7FAF1001" w14:textId="77777777" w:rsidR="002157EC" w:rsidRDefault="002157EC" w:rsidP="002157EC">
      <w:pPr>
        <w:rPr>
          <w:rFonts w:ascii="Times New Roman" w:eastAsia="Meiryo UI" w:hAnsi="Times New Roman" w:cs="Calibri"/>
          <w:b/>
          <w:szCs w:val="21"/>
        </w:rPr>
      </w:pPr>
      <w:r>
        <w:rPr>
          <w:rFonts w:ascii="Times New Roman" w:eastAsia="Meiryo UI" w:hAnsi="Times New Roman" w:hint="eastAsia"/>
          <w:b/>
          <w:szCs w:val="21"/>
          <w:lang w:val="ja-JP"/>
        </w:rPr>
        <w:t>尾添白山社</w:t>
      </w:r>
    </w:p>
    <w:p w14:paraId="7A05EC99" w14:textId="77777777" w:rsidR="002157EC" w:rsidRDefault="002157EC" w:rsidP="002157EC">
      <w:pPr>
        <w:rPr>
          <w:rFonts w:ascii="Times New Roman" w:eastAsia="Meiryo UI" w:hAnsi="Times New Roman" w:cs="Calibri"/>
          <w:b/>
          <w:szCs w:val="21"/>
        </w:rPr>
      </w:pPr>
      <w:r>
        <w:rPr>
          <w:rFonts w:ascii="Times New Roman" w:eastAsia="Meiryo UI" w:hAnsi="Times New Roman" w:hint="eastAsia"/>
          <w:b/>
          <w:szCs w:val="21"/>
          <w:lang w:val="ja-JP"/>
        </w:rPr>
        <w:t>石川県指定有形文化財</w:t>
      </w:r>
    </w:p>
    <w:p w14:paraId="50529BB2" w14:textId="77777777" w:rsidR="002157EC" w:rsidRDefault="002157EC" w:rsidP="002157EC">
      <w:pPr>
        <w:rPr>
          <w:rFonts w:ascii="Times New Roman" w:eastAsia="Meiryo UI" w:hAnsi="Times New Roman" w:cs="Calibri"/>
          <w:szCs w:val="21"/>
        </w:rPr>
      </w:pPr>
    </w:p>
    <w:p w14:paraId="0C2BEE15" w14:textId="77777777" w:rsidR="002157EC" w:rsidRDefault="002157EC" w:rsidP="002157EC">
      <w:pPr>
        <w:rPr>
          <w:rFonts w:ascii="Times New Roman" w:eastAsia="Meiryo UI" w:hAnsi="Times New Roman"/>
          <w:szCs w:val="21"/>
          <w:lang w:val="ja-JP"/>
        </w:rPr>
      </w:pPr>
      <w:r>
        <w:rPr>
          <w:rFonts w:ascii="Times New Roman" w:eastAsia="Meiryo UI" w:hAnsi="Times New Roman" w:hint="eastAsia"/>
          <w:szCs w:val="21"/>
          <w:lang w:val="ja-JP"/>
        </w:rPr>
        <w:t>この小さな神社で保管されている数体の仏像と鐘は、かつて、加賀禅定道という白山に続く主要な参詣道の一本に沿って立っていた複数の小さな寺に安置されていました。</w:t>
      </w:r>
      <w:r>
        <w:rPr>
          <w:rFonts w:ascii="Times New Roman" w:eastAsia="Meiryo UI" w:hAnsi="Times New Roman"/>
          <w:szCs w:val="21"/>
          <w:lang w:val="ja-JP"/>
        </w:rPr>
        <w:t>8</w:t>
      </w:r>
      <w:r>
        <w:rPr>
          <w:rFonts w:ascii="Times New Roman" w:eastAsia="Meiryo UI" w:hAnsi="Times New Roman" w:hint="eastAsia"/>
          <w:szCs w:val="21"/>
          <w:lang w:val="ja-JP"/>
        </w:rPr>
        <w:t>世紀から</w:t>
      </w:r>
      <w:r>
        <w:rPr>
          <w:rFonts w:ascii="Times New Roman" w:eastAsia="Meiryo UI" w:hAnsi="Times New Roman" w:hint="eastAsia"/>
          <w:szCs w:val="21"/>
        </w:rPr>
        <w:t>神聖な場所と</w:t>
      </w:r>
      <w:r>
        <w:rPr>
          <w:rFonts w:ascii="Times New Roman" w:eastAsia="Meiryo UI" w:hAnsi="Times New Roman" w:hint="eastAsia"/>
          <w:szCs w:val="21"/>
          <w:lang w:val="ja-JP"/>
        </w:rPr>
        <w:t>されてきた白山は、以来</w:t>
      </w:r>
      <w:r>
        <w:rPr>
          <w:rFonts w:ascii="Times New Roman" w:eastAsia="Meiryo UI" w:hAnsi="Times New Roman"/>
          <w:szCs w:val="21"/>
          <w:lang w:val="ja-JP"/>
        </w:rPr>
        <w:t>800</w:t>
      </w:r>
      <w:r>
        <w:rPr>
          <w:rFonts w:ascii="Times New Roman" w:eastAsia="Meiryo UI" w:hAnsi="Times New Roman" w:hint="eastAsia"/>
          <w:szCs w:val="21"/>
          <w:lang w:val="ja-JP"/>
        </w:rPr>
        <w:t>年以上にわたって修験道という仏教、神道、山岳信仰を融合した宗教の中心地でした。</w:t>
      </w:r>
    </w:p>
    <w:p w14:paraId="0C595D1F" w14:textId="77777777" w:rsidR="002157EC" w:rsidRDefault="002157EC" w:rsidP="002157EC">
      <w:pPr>
        <w:rPr>
          <w:rFonts w:ascii="Times New Roman" w:eastAsia="Meiryo UI" w:hAnsi="Times New Roman" w:cs="Calibri"/>
          <w:szCs w:val="21"/>
        </w:rPr>
      </w:pPr>
    </w:p>
    <w:p w14:paraId="5B56184C" w14:textId="77777777" w:rsidR="002157EC" w:rsidRDefault="002157EC" w:rsidP="002157EC">
      <w:pPr>
        <w:rPr>
          <w:rFonts w:ascii="Times New Roman" w:eastAsia="Meiryo UI" w:hAnsi="Times New Roman"/>
          <w:szCs w:val="21"/>
          <w:lang w:val="ja-JP"/>
        </w:rPr>
      </w:pPr>
      <w:r>
        <w:rPr>
          <w:rFonts w:ascii="Times New Roman" w:eastAsia="Meiryo UI" w:hAnsi="Times New Roman" w:hint="eastAsia"/>
          <w:szCs w:val="21"/>
          <w:lang w:val="ja-JP"/>
        </w:rPr>
        <w:t>しかし、日本に大きな変化が起こり、近代化が急速に進んだ明治</w:t>
      </w:r>
      <w:r>
        <w:rPr>
          <w:rFonts w:ascii="Times New Roman" w:eastAsia="Meiryo UI" w:hAnsi="Times New Roman" w:hint="eastAsia"/>
          <w:color w:val="000000" w:themeColor="text1"/>
          <w:szCs w:val="21"/>
          <w:lang w:val="ja-JP"/>
        </w:rPr>
        <w:t>時代（</w:t>
      </w:r>
      <w:r>
        <w:rPr>
          <w:rFonts w:ascii="Times New Roman" w:eastAsia="Meiryo UI" w:hAnsi="Times New Roman"/>
          <w:color w:val="000000" w:themeColor="text1"/>
          <w:szCs w:val="21"/>
          <w:lang w:val="ja-JP"/>
        </w:rPr>
        <w:t>1868</w:t>
      </w:r>
      <w:r>
        <w:rPr>
          <w:rFonts w:ascii="Times New Roman" w:eastAsia="Meiryo UI" w:hAnsi="Times New Roman"/>
          <w:color w:val="000000" w:themeColor="text1"/>
          <w:szCs w:val="21"/>
          <w:shd w:val="clear" w:color="auto" w:fill="FFFFFF"/>
        </w:rPr>
        <w:t>-</w:t>
      </w:r>
      <w:r>
        <w:rPr>
          <w:rFonts w:ascii="Times New Roman" w:eastAsia="Meiryo UI" w:hAnsi="Times New Roman"/>
          <w:color w:val="000000" w:themeColor="text1"/>
          <w:szCs w:val="21"/>
          <w:shd w:val="clear" w:color="auto" w:fill="FFFFFF"/>
          <w:lang w:val="ja-JP"/>
        </w:rPr>
        <w:t>1912</w:t>
      </w:r>
      <w:r>
        <w:rPr>
          <w:rFonts w:ascii="Times New Roman" w:eastAsia="Meiryo UI" w:hAnsi="Times New Roman" w:hint="eastAsia"/>
          <w:color w:val="000000" w:themeColor="text1"/>
          <w:szCs w:val="21"/>
          <w:lang w:val="ja-JP"/>
        </w:rPr>
        <w:t>）のはじめに、新政府は密接な関係にあった神道と仏教を分離するよう要求しました。これにより、多くの寺院や仏像が破壊され、白山の仏像も壊されそうになりました。地元の人々は、慣れ親しんだ仏像をひそかに</w:t>
      </w:r>
      <w:r>
        <w:rPr>
          <w:rFonts w:ascii="Times New Roman" w:eastAsia="Meiryo UI" w:hAnsi="Times New Roman" w:hint="eastAsia"/>
          <w:szCs w:val="21"/>
          <w:lang w:val="ja-JP"/>
        </w:rPr>
        <w:t>回収し、白山から運び下ろしました。仏像は尾添白山社に隠され、今でもこの場所に保管されています。これらの仏像は親しみを込めて「下山仏」（山から下りてきた仏様）と呼ばれています。</w:t>
      </w:r>
    </w:p>
    <w:p w14:paraId="10EEF1A1" w14:textId="77777777" w:rsidR="002157EC" w:rsidRDefault="002157EC" w:rsidP="002157EC">
      <w:pPr>
        <w:rPr>
          <w:rFonts w:ascii="Times New Roman" w:eastAsia="Meiryo UI" w:hAnsi="Times New Roman" w:cs="Calibri"/>
          <w:iCs/>
          <w:szCs w:val="21"/>
        </w:rPr>
      </w:pPr>
    </w:p>
    <w:p w14:paraId="39B8750C" w14:textId="77777777" w:rsidR="002157EC" w:rsidRDefault="002157EC" w:rsidP="002157EC">
      <w:pPr>
        <w:rPr>
          <w:rFonts w:ascii="Times New Roman" w:eastAsia="Meiryo UI" w:hAnsi="Times New Roman" w:cs="Calibri"/>
          <w:iCs/>
          <w:szCs w:val="21"/>
        </w:rPr>
      </w:pPr>
      <w:r>
        <w:rPr>
          <w:rFonts w:ascii="Times New Roman" w:eastAsia="Meiryo UI" w:hAnsi="Times New Roman" w:hint="eastAsia"/>
          <w:szCs w:val="21"/>
        </w:rPr>
        <w:t>最も古い二体は、</w:t>
      </w:r>
      <w:r>
        <w:rPr>
          <w:rFonts w:ascii="Times New Roman" w:eastAsia="Meiryo UI" w:hAnsi="Times New Roman"/>
          <w:szCs w:val="21"/>
          <w:lang w:val="ja-JP"/>
        </w:rPr>
        <w:t>1216</w:t>
      </w:r>
      <w:r>
        <w:rPr>
          <w:rFonts w:ascii="Times New Roman" w:eastAsia="Meiryo UI" w:hAnsi="Times New Roman" w:hint="eastAsia"/>
          <w:szCs w:val="21"/>
          <w:lang w:val="ja-JP"/>
        </w:rPr>
        <w:t>年につくられた木造阿弥陀如来立像と</w:t>
      </w:r>
      <w:r>
        <w:rPr>
          <w:rFonts w:ascii="Times New Roman" w:eastAsia="Meiryo UI" w:hAnsi="Times New Roman"/>
          <w:szCs w:val="21"/>
          <w:lang w:val="ja-JP"/>
        </w:rPr>
        <w:t>1636</w:t>
      </w:r>
      <w:r>
        <w:rPr>
          <w:rFonts w:ascii="Times New Roman" w:eastAsia="Meiryo UI" w:hAnsi="Times New Roman" w:hint="eastAsia"/>
          <w:szCs w:val="21"/>
          <w:lang w:val="ja-JP"/>
        </w:rPr>
        <w:t>年につくられた木造十一面観音坐像です。このほか、銅造地蔵菩薩像（</w:t>
      </w:r>
      <w:r>
        <w:rPr>
          <w:rFonts w:ascii="Times New Roman" w:eastAsia="Meiryo UI" w:hAnsi="Times New Roman"/>
          <w:szCs w:val="21"/>
          <w:lang w:val="ja-JP"/>
        </w:rPr>
        <w:t>1700</w:t>
      </w:r>
      <w:r>
        <w:rPr>
          <w:rFonts w:ascii="Times New Roman" w:eastAsia="Meiryo UI" w:hAnsi="Times New Roman" w:hint="eastAsia"/>
          <w:szCs w:val="21"/>
          <w:lang w:val="ja-JP"/>
        </w:rPr>
        <w:t>年）、銅打出不動明王立像（</w:t>
      </w:r>
      <w:r>
        <w:rPr>
          <w:rFonts w:ascii="Times New Roman" w:eastAsia="Meiryo UI" w:hAnsi="Times New Roman"/>
          <w:szCs w:val="21"/>
          <w:lang w:val="ja-JP"/>
        </w:rPr>
        <w:t>1702</w:t>
      </w:r>
      <w:r>
        <w:rPr>
          <w:rFonts w:ascii="Times New Roman" w:eastAsia="Meiryo UI" w:hAnsi="Times New Roman" w:hint="eastAsia"/>
          <w:szCs w:val="21"/>
          <w:lang w:val="ja-JP"/>
        </w:rPr>
        <w:t>年）および脇侍の金剛童子像、そして数体の地蔵があります。梵鐘も</w:t>
      </w:r>
      <w:r>
        <w:rPr>
          <w:rFonts w:ascii="Times New Roman" w:eastAsia="Meiryo UI" w:hAnsi="Times New Roman"/>
          <w:szCs w:val="21"/>
          <w:lang w:val="ja-JP"/>
        </w:rPr>
        <w:t>1</w:t>
      </w:r>
      <w:r>
        <w:rPr>
          <w:rFonts w:ascii="Times New Roman" w:eastAsia="Meiryo UI" w:hAnsi="Times New Roman" w:hint="eastAsia"/>
          <w:szCs w:val="21"/>
          <w:lang w:val="ja-JP"/>
        </w:rPr>
        <w:t>基収蔵されています。</w:t>
      </w:r>
    </w:p>
    <w:p w14:paraId="746F12BD" w14:textId="77777777" w:rsidR="002157EC" w:rsidRDefault="002157EC" w:rsidP="002157EC">
      <w:pPr>
        <w:rPr>
          <w:rFonts w:ascii="Times New Roman" w:eastAsia="Meiryo UI" w:hAnsi="Times New Roman" w:cs="Calibri"/>
          <w:iCs/>
          <w:szCs w:val="21"/>
        </w:rPr>
      </w:pPr>
    </w:p>
    <w:p w14:paraId="642EE481" w14:textId="77777777" w:rsidR="002157EC" w:rsidRDefault="002157EC" w:rsidP="002157EC">
      <w:pPr>
        <w:rPr>
          <w:rFonts w:ascii="Times New Roman" w:eastAsia="Meiryo UI" w:hAnsi="Times New Roman" w:cs="Calibri"/>
          <w:bCs/>
          <w:iCs/>
          <w:szCs w:val="21"/>
        </w:rPr>
      </w:pPr>
      <w:r>
        <w:rPr>
          <w:rFonts w:ascii="Times New Roman" w:eastAsia="Meiryo UI" w:hAnsi="Times New Roman" w:hint="eastAsia"/>
          <w:szCs w:val="21"/>
          <w:lang w:val="ja-JP"/>
        </w:rPr>
        <w:t>白山市</w:t>
      </w:r>
    </w:p>
    <w:p w14:paraId="4B8C80A1" w14:textId="77777777" w:rsidR="00004ECE" w:rsidRPr="002157EC" w:rsidRDefault="00004ECE" w:rsidP="002157EC"/>
    <w:sectPr w:rsidR="00004ECE" w:rsidRPr="002157EC"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57EC"/>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22724327">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