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E646" w14:textId="77777777" w:rsidR="001B046A" w:rsidRDefault="001B046A" w:rsidP="001B046A">
      <w:pPr>
        <w:rPr>
          <w:rFonts w:ascii="Times New Roman" w:eastAsia="Meiryo UI" w:hAnsi="Times New Roman" w:cs="Calibri"/>
          <w:b/>
          <w:bCs/>
        </w:rPr>
      </w:pPr>
      <w:r>
        <w:rPr>
          <w:rFonts w:ascii="Times New Roman" w:eastAsia="Meiryo UI" w:hAnsi="Times New Roman" w:hint="eastAsia"/>
          <w:b/>
          <w:bCs/>
          <w:szCs w:val="21"/>
          <w:lang w:val="ja-JP"/>
        </w:rPr>
        <w:t>白山下山仏</w:t>
      </w:r>
    </w:p>
    <w:p w14:paraId="42F3EE43" w14:textId="77777777" w:rsidR="001B046A" w:rsidRDefault="001B046A" w:rsidP="001B046A">
      <w:pPr>
        <w:rPr>
          <w:rFonts w:ascii="Times New Roman" w:eastAsia="Meiryo UI" w:hAnsi="Times New Roman" w:cs="Calibri"/>
          <w:b/>
          <w:bCs/>
          <w:szCs w:val="21"/>
        </w:rPr>
      </w:pPr>
    </w:p>
    <w:p w14:paraId="23084A39" w14:textId="77777777" w:rsidR="001B046A" w:rsidRDefault="001B046A" w:rsidP="001B046A">
      <w:pPr>
        <w:rPr>
          <w:rFonts w:ascii="Times New Roman" w:eastAsia="Meiryo UI" w:hAnsi="Times New Roman" w:cs="Calibri"/>
          <w:b/>
          <w:bCs/>
          <w:szCs w:val="21"/>
        </w:rPr>
      </w:pPr>
      <w:r>
        <w:rPr>
          <w:rFonts w:ascii="Times New Roman" w:eastAsia="Meiryo UI" w:hAnsi="Times New Roman" w:hint="eastAsia"/>
          <w:b/>
          <w:bCs/>
          <w:szCs w:val="21"/>
          <w:lang w:val="ja-JP"/>
        </w:rPr>
        <w:t>白山神社の白山下山仏と鐘</w:t>
      </w:r>
    </w:p>
    <w:p w14:paraId="101423EF" w14:textId="77777777" w:rsidR="001B046A" w:rsidRDefault="001B046A" w:rsidP="001B046A">
      <w:pPr>
        <w:rPr>
          <w:rFonts w:ascii="Times New Roman" w:eastAsia="Meiryo UI" w:hAnsi="Times New Roman" w:cs="Calibri"/>
          <w:b/>
          <w:bCs/>
          <w:szCs w:val="21"/>
        </w:rPr>
      </w:pPr>
    </w:p>
    <w:p w14:paraId="6FB33647" w14:textId="77777777" w:rsidR="001B046A" w:rsidRDefault="001B046A" w:rsidP="001B046A">
      <w:pPr>
        <w:rPr>
          <w:rFonts w:ascii="Times New Roman" w:eastAsia="Meiryo UI" w:hAnsi="Times New Roman" w:cs="Calibri"/>
          <w:b/>
          <w:bCs/>
          <w:szCs w:val="21"/>
        </w:rPr>
      </w:pPr>
      <w:r>
        <w:rPr>
          <w:rFonts w:ascii="Times New Roman" w:eastAsia="Meiryo UI" w:hAnsi="Times New Roman" w:hint="eastAsia"/>
          <w:b/>
          <w:bCs/>
          <w:szCs w:val="21"/>
          <w:lang w:val="ja-JP"/>
        </w:rPr>
        <w:t>石川県の有形文化財に指定</w:t>
      </w:r>
    </w:p>
    <w:p w14:paraId="4936334F" w14:textId="77777777" w:rsidR="001B046A" w:rsidRDefault="001B046A" w:rsidP="001B046A">
      <w:pPr>
        <w:rPr>
          <w:rFonts w:ascii="Times New Roman" w:eastAsia="Meiryo UI" w:hAnsi="Times New Roman" w:cs="Calibri"/>
          <w:szCs w:val="21"/>
        </w:rPr>
      </w:pPr>
    </w:p>
    <w:p w14:paraId="3F5B3EBB" w14:textId="77777777" w:rsidR="001B046A" w:rsidRDefault="001B046A" w:rsidP="001B046A">
      <w:pPr>
        <w:rPr>
          <w:rFonts w:ascii="Times New Roman" w:eastAsia="Meiryo UI" w:hAnsi="Times New Roman" w:cs="Calibri"/>
          <w:szCs w:val="21"/>
        </w:rPr>
      </w:pPr>
      <w:r>
        <w:rPr>
          <w:rFonts w:ascii="Times New Roman" w:eastAsia="Meiryo UI" w:hAnsi="Times New Roman" w:hint="eastAsia"/>
          <w:szCs w:val="21"/>
          <w:lang w:val="ja-JP"/>
        </w:rPr>
        <w:t>この</w:t>
      </w:r>
      <w:r>
        <w:rPr>
          <w:rFonts w:ascii="Times New Roman" w:eastAsia="Meiryo UI" w:hAnsi="Times New Roman"/>
          <w:szCs w:val="21"/>
          <w:lang w:val="ja-JP"/>
        </w:rPr>
        <w:t>13</w:t>
      </w:r>
      <w:r>
        <w:rPr>
          <w:rFonts w:ascii="Times New Roman" w:eastAsia="Meiryo UI" w:hAnsi="Times New Roman" w:hint="eastAsia"/>
          <w:szCs w:val="21"/>
          <w:lang w:val="ja-JP"/>
        </w:rPr>
        <w:t>体の仏像と鐘は、日本の歴史上興味深くも激動の時代のさなかにあった</w:t>
      </w:r>
      <w:r>
        <w:rPr>
          <w:rFonts w:ascii="Times New Roman" w:eastAsia="Meiryo UI" w:hAnsi="Times New Roman"/>
          <w:szCs w:val="21"/>
          <w:lang w:val="ja-JP"/>
        </w:rPr>
        <w:t>1874</w:t>
      </w:r>
      <w:r>
        <w:rPr>
          <w:rFonts w:ascii="Times New Roman" w:eastAsia="Meiryo UI" w:hAnsi="Times New Roman" w:hint="eastAsia"/>
          <w:szCs w:val="21"/>
          <w:lang w:val="ja-JP"/>
        </w:rPr>
        <w:t>年に破壊を免れました。</w:t>
      </w:r>
    </w:p>
    <w:p w14:paraId="2A826E64" w14:textId="77777777" w:rsidR="001B046A" w:rsidRDefault="001B046A" w:rsidP="001B046A">
      <w:pPr>
        <w:rPr>
          <w:rFonts w:ascii="Times New Roman" w:eastAsia="Meiryo UI" w:hAnsi="Times New Roman" w:cs="Calibri"/>
          <w:szCs w:val="21"/>
        </w:rPr>
      </w:pPr>
    </w:p>
    <w:p w14:paraId="68D1BFBA" w14:textId="77777777" w:rsidR="001B046A" w:rsidRDefault="001B046A" w:rsidP="001B046A">
      <w:pPr>
        <w:rPr>
          <w:rFonts w:ascii="Times New Roman" w:eastAsia="Meiryo UI" w:hAnsi="Times New Roman"/>
          <w:szCs w:val="21"/>
          <w:lang w:val="ja-JP"/>
        </w:rPr>
      </w:pPr>
      <w:r>
        <w:rPr>
          <w:rFonts w:ascii="Times New Roman" w:eastAsia="Meiryo UI" w:hAnsi="Times New Roman" w:hint="eastAsia"/>
          <w:color w:val="000000" w:themeColor="text1"/>
          <w:szCs w:val="21"/>
          <w:lang w:val="ja-JP"/>
        </w:rPr>
        <w:t>像と鐘はもともと、白山の高い位置に加賀禅定道に沿って建てられていたいくつかの小さな寺に安置されていました。近代化の幕開けとなった明治時代（</w:t>
      </w:r>
      <w:r>
        <w:rPr>
          <w:rFonts w:ascii="Times New Roman" w:eastAsia="Meiryo UI" w:hAnsi="Times New Roman"/>
          <w:color w:val="000000" w:themeColor="text1"/>
          <w:szCs w:val="21"/>
          <w:lang w:val="ja-JP"/>
        </w:rPr>
        <w:t>1868</w:t>
      </w:r>
      <w:r>
        <w:rPr>
          <w:rFonts w:ascii="Times New Roman" w:eastAsia="Meiryo UI" w:hAnsi="Times New Roman"/>
          <w:color w:val="000000" w:themeColor="text1"/>
          <w:szCs w:val="21"/>
          <w:shd w:val="clear" w:color="auto" w:fill="FFFFFF"/>
        </w:rPr>
        <w:t>-</w:t>
      </w:r>
      <w:r>
        <w:rPr>
          <w:rFonts w:ascii="Times New Roman" w:eastAsia="Meiryo UI" w:hAnsi="Times New Roman"/>
          <w:color w:val="000000" w:themeColor="text1"/>
          <w:szCs w:val="21"/>
          <w:shd w:val="clear" w:color="auto" w:fill="FFFFFF"/>
          <w:lang w:val="ja-JP"/>
        </w:rPr>
        <w:t>1912</w:t>
      </w:r>
      <w:r>
        <w:rPr>
          <w:rFonts w:ascii="Times New Roman" w:eastAsia="Meiryo UI" w:hAnsi="Times New Roman" w:hint="eastAsia"/>
          <w:szCs w:val="21"/>
          <w:lang w:val="ja-JP"/>
        </w:rPr>
        <w:t>）、政府は仏教と神道を強制的に分別する神仏分離という新たな政策を実施しました。仏教と神道は何世紀にもわたって平和に共存してきたにも関わらず、仏教は一転して排斥の対象となり、多くの仏教寺院が廃寺になったり破壊されたりしました。さらに、数多くの仏教の宝物も破壊されました。</w:t>
      </w:r>
    </w:p>
    <w:p w14:paraId="51B534C3" w14:textId="77777777" w:rsidR="001B046A" w:rsidRDefault="001B046A" w:rsidP="001B046A">
      <w:pPr>
        <w:rPr>
          <w:rFonts w:ascii="Times New Roman" w:eastAsia="Meiryo UI" w:hAnsi="Times New Roman" w:cs="Calibri"/>
          <w:szCs w:val="21"/>
        </w:rPr>
      </w:pPr>
    </w:p>
    <w:p w14:paraId="2FB5EFC9" w14:textId="77777777" w:rsidR="001B046A" w:rsidRDefault="001B046A" w:rsidP="001B046A">
      <w:pPr>
        <w:rPr>
          <w:rFonts w:ascii="Times New Roman" w:eastAsia="Meiryo UI" w:hAnsi="Times New Roman" w:cs="Calibri"/>
          <w:szCs w:val="21"/>
        </w:rPr>
      </w:pPr>
      <w:r>
        <w:rPr>
          <w:rFonts w:ascii="Times New Roman" w:eastAsia="Meiryo UI" w:hAnsi="Times New Roman" w:hint="eastAsia"/>
          <w:szCs w:val="21"/>
          <w:lang w:val="ja-JP"/>
        </w:rPr>
        <w:t>この政策によって数万におよぶ仏教寺院と宝物が失われました。しかし、信心深い人々が仏像などの仏具を保管し、政府当局から隠した例も多くみられました。「下山」とは山を下るという意味で、現在尾添白山神社で見られる仏像は、山から運びおろされ、ここに隠されました。</w:t>
      </w:r>
    </w:p>
    <w:p w14:paraId="71BCCEC7" w14:textId="77777777" w:rsidR="001B046A" w:rsidRDefault="001B046A" w:rsidP="001B046A">
      <w:pPr>
        <w:rPr>
          <w:rFonts w:ascii="Times New Roman" w:eastAsia="Meiryo UI" w:hAnsi="Times New Roman" w:cs="Calibri"/>
          <w:szCs w:val="21"/>
        </w:rPr>
      </w:pPr>
    </w:p>
    <w:p w14:paraId="7355A38C" w14:textId="77777777" w:rsidR="001B046A" w:rsidRDefault="001B046A" w:rsidP="001B046A">
      <w:pPr>
        <w:rPr>
          <w:rFonts w:ascii="Times New Roman" w:eastAsia="Meiryo UI" w:hAnsi="Times New Roman" w:cs="Calibri"/>
          <w:szCs w:val="21"/>
        </w:rPr>
      </w:pPr>
      <w:r>
        <w:rPr>
          <w:rFonts w:ascii="Times New Roman" w:eastAsia="Meiryo UI" w:hAnsi="Times New Roman"/>
          <w:szCs w:val="21"/>
        </w:rPr>
        <w:t>1.</w:t>
      </w:r>
      <w:r>
        <w:rPr>
          <w:rFonts w:ascii="Times New Roman" w:eastAsia="Meiryo UI" w:hAnsi="Times New Roman" w:hint="eastAsia"/>
          <w:szCs w:val="21"/>
          <w:lang w:val="ja-JP"/>
        </w:rPr>
        <w:t>木造阿弥陀如来立像</w:t>
      </w:r>
      <w:r>
        <w:rPr>
          <w:rFonts w:ascii="Times New Roman" w:eastAsia="Meiryo UI" w:hAnsi="Times New Roman" w:hint="eastAsia"/>
          <w:szCs w:val="21"/>
        </w:rPr>
        <w:t>（</w:t>
      </w:r>
      <w:r>
        <w:rPr>
          <w:rFonts w:ascii="Times New Roman" w:eastAsia="Meiryo UI" w:hAnsi="Times New Roman"/>
          <w:szCs w:val="21"/>
        </w:rPr>
        <w:t>1216</w:t>
      </w:r>
      <w:r>
        <w:rPr>
          <w:rFonts w:ascii="Times New Roman" w:eastAsia="Meiryo UI" w:hAnsi="Times New Roman" w:hint="eastAsia"/>
          <w:szCs w:val="21"/>
        </w:rPr>
        <w:t>）</w:t>
      </w:r>
      <w:r>
        <w:rPr>
          <w:rFonts w:ascii="Times New Roman" w:eastAsia="Meiryo UI" w:hAnsi="Times New Roman" w:hint="eastAsia"/>
          <w:szCs w:val="21"/>
          <w:lang w:val="ja-JP"/>
        </w:rPr>
        <w:t>。快慶または他の有名仏師の作と考えられているこの堅牢な木像は、鎌倉時代（</w:t>
      </w:r>
      <w:r>
        <w:rPr>
          <w:rFonts w:ascii="Times New Roman" w:eastAsia="Meiryo UI" w:hAnsi="Times New Roman"/>
          <w:szCs w:val="21"/>
          <w:lang w:val="ja-JP"/>
        </w:rPr>
        <w:t>1185</w:t>
      </w:r>
      <w:r>
        <w:rPr>
          <w:rFonts w:ascii="Times New Roman" w:eastAsia="Meiryo UI" w:hAnsi="Times New Roman"/>
          <w:color w:val="545454"/>
          <w:szCs w:val="21"/>
          <w:shd w:val="clear" w:color="auto" w:fill="FFFFFF"/>
        </w:rPr>
        <w:t>-</w:t>
      </w:r>
      <w:r>
        <w:rPr>
          <w:rFonts w:ascii="Times New Roman" w:eastAsia="Meiryo UI" w:hAnsi="Times New Roman"/>
          <w:szCs w:val="21"/>
          <w:lang w:val="ja-JP"/>
        </w:rPr>
        <w:t>1333</w:t>
      </w:r>
      <w:r>
        <w:rPr>
          <w:rFonts w:ascii="Times New Roman" w:eastAsia="Meiryo UI" w:hAnsi="Times New Roman" w:hint="eastAsia"/>
          <w:szCs w:val="21"/>
          <w:lang w:val="ja-JP"/>
        </w:rPr>
        <w:t>）初期の正統派仏教美術の代表作です。</w:t>
      </w:r>
    </w:p>
    <w:p w14:paraId="37702A6B" w14:textId="77777777" w:rsidR="001B046A" w:rsidRDefault="001B046A" w:rsidP="001B046A">
      <w:pPr>
        <w:rPr>
          <w:rFonts w:ascii="Times New Roman" w:eastAsia="Meiryo UI" w:hAnsi="Times New Roman" w:cs="Calibri"/>
          <w:szCs w:val="21"/>
        </w:rPr>
      </w:pPr>
    </w:p>
    <w:p w14:paraId="65182EC0" w14:textId="77777777" w:rsidR="001B046A" w:rsidRDefault="001B046A" w:rsidP="001B046A">
      <w:pPr>
        <w:rPr>
          <w:rFonts w:ascii="Times New Roman" w:eastAsia="Meiryo UI" w:hAnsi="Times New Roman"/>
          <w:szCs w:val="21"/>
          <w:lang w:val="ja-JP"/>
        </w:rPr>
      </w:pPr>
      <w:r>
        <w:rPr>
          <w:rFonts w:ascii="Times New Roman" w:eastAsia="Meiryo UI" w:hAnsi="Times New Roman"/>
          <w:szCs w:val="21"/>
          <w:lang w:val="ja-JP"/>
        </w:rPr>
        <w:t>2.</w:t>
      </w:r>
      <w:r>
        <w:rPr>
          <w:rFonts w:ascii="Times New Roman" w:eastAsia="Meiryo UI" w:hAnsi="Times New Roman" w:hint="eastAsia"/>
          <w:szCs w:val="21"/>
          <w:lang w:val="ja-JP"/>
        </w:rPr>
        <w:t>銅造観音菩薩坐像および銅造台座。像は鎌倉時代（</w:t>
      </w:r>
      <w:r>
        <w:rPr>
          <w:rFonts w:ascii="Times New Roman" w:eastAsia="Meiryo UI" w:hAnsi="Times New Roman"/>
          <w:szCs w:val="21"/>
          <w:lang w:val="ja-JP"/>
        </w:rPr>
        <w:t>1185</w:t>
      </w:r>
      <w:r>
        <w:rPr>
          <w:rFonts w:ascii="Times New Roman" w:eastAsia="Meiryo UI" w:hAnsi="Times New Roman"/>
          <w:color w:val="545454"/>
          <w:szCs w:val="21"/>
          <w:shd w:val="clear" w:color="auto" w:fill="FFFFFF"/>
          <w:lang w:val="ja-JP"/>
        </w:rPr>
        <w:t>-</w:t>
      </w:r>
      <w:r>
        <w:rPr>
          <w:rFonts w:ascii="Times New Roman" w:eastAsia="Meiryo UI" w:hAnsi="Times New Roman"/>
          <w:szCs w:val="21"/>
          <w:lang w:val="ja-JP"/>
        </w:rPr>
        <w:t>1333</w:t>
      </w:r>
      <w:r>
        <w:rPr>
          <w:rFonts w:ascii="Times New Roman" w:eastAsia="Meiryo UI" w:hAnsi="Times New Roman" w:hint="eastAsia"/>
          <w:szCs w:val="21"/>
          <w:lang w:val="ja-JP"/>
        </w:rPr>
        <w:t>）の作。現在の姿は蓮華の上に座っている観音像ですが、この像の頂部はもともと十一面観音像のものであったと考えられています。蓮華の様式は、この台座が像より後の江戸時代</w:t>
      </w:r>
      <w:r>
        <w:rPr>
          <w:rFonts w:ascii="Times New Roman" w:eastAsia="Meiryo UI" w:hAnsi="Times New Roman"/>
          <w:szCs w:val="21"/>
          <w:lang w:val="ja-JP"/>
        </w:rPr>
        <w:t xml:space="preserve"> </w:t>
      </w:r>
      <w:r>
        <w:rPr>
          <w:rFonts w:ascii="Times New Roman" w:eastAsia="Meiryo UI" w:hAnsi="Times New Roman" w:hint="eastAsia"/>
          <w:szCs w:val="21"/>
          <w:lang w:val="ja-JP"/>
        </w:rPr>
        <w:t>（</w:t>
      </w:r>
      <w:r>
        <w:rPr>
          <w:rFonts w:ascii="Times New Roman" w:eastAsia="Meiryo UI" w:hAnsi="Times New Roman"/>
          <w:szCs w:val="21"/>
          <w:lang w:val="ja-JP"/>
        </w:rPr>
        <w:t>1603</w:t>
      </w:r>
      <w:r>
        <w:rPr>
          <w:rFonts w:ascii="Times New Roman" w:eastAsia="Meiryo UI" w:hAnsi="Times New Roman"/>
          <w:szCs w:val="21"/>
        </w:rPr>
        <w:t>-</w:t>
      </w:r>
      <w:r>
        <w:rPr>
          <w:rFonts w:ascii="Times New Roman" w:eastAsia="Meiryo UI" w:hAnsi="Times New Roman"/>
          <w:szCs w:val="21"/>
          <w:lang w:val="ja-JP"/>
        </w:rPr>
        <w:t>1868</w:t>
      </w:r>
      <w:r>
        <w:rPr>
          <w:rFonts w:ascii="Times New Roman" w:eastAsia="Meiryo UI" w:hAnsi="Times New Roman" w:hint="eastAsia"/>
          <w:szCs w:val="21"/>
          <w:lang w:val="ja-JP"/>
        </w:rPr>
        <w:t>）半ばに鋳造されたことを示しています。</w:t>
      </w:r>
    </w:p>
    <w:p w14:paraId="6BC65A75" w14:textId="77777777" w:rsidR="001B046A" w:rsidRDefault="001B046A" w:rsidP="001B046A">
      <w:pPr>
        <w:rPr>
          <w:rFonts w:ascii="Times New Roman" w:eastAsia="Meiryo UI" w:hAnsi="Times New Roman" w:cs="Calibri"/>
          <w:szCs w:val="21"/>
        </w:rPr>
      </w:pPr>
    </w:p>
    <w:p w14:paraId="33892B1F" w14:textId="77777777" w:rsidR="001B046A" w:rsidRDefault="001B046A" w:rsidP="001B046A">
      <w:pPr>
        <w:rPr>
          <w:rFonts w:ascii="Times New Roman" w:eastAsia="Meiryo UI" w:hAnsi="Times New Roman"/>
          <w:szCs w:val="21"/>
        </w:rPr>
      </w:pPr>
      <w:r>
        <w:rPr>
          <w:rFonts w:ascii="Times New Roman" w:eastAsia="Meiryo UI" w:hAnsi="Times New Roman"/>
          <w:szCs w:val="21"/>
          <w:lang w:val="ja-JP"/>
        </w:rPr>
        <w:t xml:space="preserve">3. </w:t>
      </w:r>
      <w:r>
        <w:rPr>
          <w:rFonts w:ascii="Times New Roman" w:eastAsia="Meiryo UI" w:hAnsi="Times New Roman" w:hint="eastAsia"/>
          <w:szCs w:val="21"/>
          <w:lang w:val="ja-JP"/>
        </w:rPr>
        <w:t>木造地蔵菩薩立像</w:t>
      </w:r>
      <w:r>
        <w:rPr>
          <w:rFonts w:ascii="Times New Roman" w:eastAsia="Meiryo UI" w:hAnsi="Times New Roman"/>
          <w:szCs w:val="21"/>
          <w:lang w:val="ja-JP"/>
        </w:rPr>
        <w:t>5</w:t>
      </w:r>
      <w:r>
        <w:rPr>
          <w:rFonts w:ascii="Times New Roman" w:eastAsia="Meiryo UI" w:hAnsi="Times New Roman" w:hint="eastAsia"/>
          <w:szCs w:val="21"/>
          <w:lang w:val="ja-JP"/>
        </w:rPr>
        <w:t>躯</w:t>
      </w:r>
      <w:r>
        <w:rPr>
          <w:rFonts w:ascii="Times New Roman" w:eastAsia="Meiryo UI" w:hAnsi="Times New Roman" w:hint="eastAsia"/>
          <w:szCs w:val="21"/>
        </w:rPr>
        <w:t>。</w:t>
      </w:r>
      <w:r>
        <w:rPr>
          <w:rFonts w:ascii="Times New Roman" w:eastAsia="Meiryo UI" w:hAnsi="Times New Roman" w:hint="eastAsia"/>
          <w:szCs w:val="21"/>
          <w:lang w:val="ja-JP"/>
        </w:rPr>
        <w:t>室町時代（</w:t>
      </w:r>
      <w:r>
        <w:rPr>
          <w:rFonts w:ascii="Times New Roman" w:eastAsia="Meiryo UI" w:hAnsi="Times New Roman"/>
          <w:szCs w:val="21"/>
          <w:lang w:val="ja-JP"/>
        </w:rPr>
        <w:t>1336</w:t>
      </w:r>
      <w:r>
        <w:rPr>
          <w:rFonts w:ascii="Times New Roman" w:eastAsia="Meiryo UI" w:hAnsi="Times New Roman"/>
          <w:color w:val="545454"/>
          <w:szCs w:val="21"/>
          <w:shd w:val="clear" w:color="auto" w:fill="FFFFFF"/>
        </w:rPr>
        <w:t>-</w:t>
      </w:r>
      <w:r>
        <w:rPr>
          <w:rFonts w:ascii="Times New Roman" w:eastAsia="Meiryo UI" w:hAnsi="Times New Roman"/>
          <w:szCs w:val="21"/>
          <w:lang w:val="ja-JP"/>
        </w:rPr>
        <w:t>1573</w:t>
      </w:r>
      <w:r>
        <w:rPr>
          <w:rFonts w:ascii="Times New Roman" w:eastAsia="Meiryo UI" w:hAnsi="Times New Roman" w:hint="eastAsia"/>
          <w:szCs w:val="21"/>
          <w:lang w:val="ja-JP"/>
        </w:rPr>
        <w:t>）後期の作。</w:t>
      </w:r>
    </w:p>
    <w:p w14:paraId="30481E67" w14:textId="77777777" w:rsidR="001B046A" w:rsidRDefault="001B046A" w:rsidP="001B046A">
      <w:pPr>
        <w:rPr>
          <w:rFonts w:ascii="Times New Roman" w:eastAsia="Meiryo UI" w:hAnsi="Times New Roman" w:cs="Calibri"/>
          <w:szCs w:val="21"/>
        </w:rPr>
      </w:pPr>
    </w:p>
    <w:p w14:paraId="59C31C99" w14:textId="77777777" w:rsidR="001B046A" w:rsidRDefault="001B046A" w:rsidP="001B046A">
      <w:pPr>
        <w:rPr>
          <w:rFonts w:ascii="Times New Roman" w:eastAsia="Meiryo UI" w:hAnsi="Times New Roman" w:cs="Calibri"/>
          <w:szCs w:val="21"/>
        </w:rPr>
      </w:pPr>
      <w:r>
        <w:rPr>
          <w:rFonts w:ascii="Times New Roman" w:eastAsia="Meiryo UI" w:hAnsi="Times New Roman"/>
          <w:szCs w:val="21"/>
          <w:lang w:val="ja-JP"/>
        </w:rPr>
        <w:t xml:space="preserve">4. </w:t>
      </w:r>
      <w:r>
        <w:rPr>
          <w:rFonts w:ascii="Times New Roman" w:eastAsia="Meiryo UI" w:hAnsi="Times New Roman" w:hint="eastAsia"/>
          <w:szCs w:val="21"/>
          <w:lang w:val="ja-JP"/>
        </w:rPr>
        <w:t>木造地蔵菩薩立像。平安時代（</w:t>
      </w:r>
      <w:r>
        <w:rPr>
          <w:rFonts w:ascii="Times New Roman" w:eastAsia="Meiryo UI" w:hAnsi="Times New Roman"/>
          <w:szCs w:val="21"/>
          <w:lang w:val="ja-JP"/>
        </w:rPr>
        <w:t>794</w:t>
      </w:r>
      <w:r>
        <w:rPr>
          <w:rFonts w:ascii="Times New Roman" w:eastAsia="Meiryo UI" w:hAnsi="Times New Roman"/>
          <w:szCs w:val="21"/>
        </w:rPr>
        <w:t>-</w:t>
      </w:r>
      <w:r>
        <w:rPr>
          <w:rFonts w:ascii="Times New Roman" w:eastAsia="Meiryo UI" w:hAnsi="Times New Roman"/>
          <w:szCs w:val="21"/>
          <w:lang w:val="ja-JP"/>
        </w:rPr>
        <w:t>1185</w:t>
      </w:r>
      <w:r>
        <w:rPr>
          <w:rFonts w:ascii="Times New Roman" w:eastAsia="Meiryo UI" w:hAnsi="Times New Roman" w:hint="eastAsia"/>
          <w:szCs w:val="21"/>
          <w:lang w:val="ja-JP"/>
        </w:rPr>
        <w:t>）後期の作。</w:t>
      </w:r>
    </w:p>
    <w:p w14:paraId="2D2D08DA" w14:textId="77777777" w:rsidR="001B046A" w:rsidRDefault="001B046A" w:rsidP="001B046A">
      <w:pPr>
        <w:rPr>
          <w:rFonts w:ascii="Times New Roman" w:eastAsia="Meiryo UI" w:hAnsi="Times New Roman" w:cs="Calibri"/>
          <w:szCs w:val="21"/>
        </w:rPr>
      </w:pPr>
    </w:p>
    <w:p w14:paraId="33B962EC" w14:textId="77777777" w:rsidR="001B046A" w:rsidRDefault="001B046A" w:rsidP="001B046A">
      <w:pPr>
        <w:rPr>
          <w:rFonts w:ascii="Times New Roman" w:eastAsia="Meiryo UI" w:hAnsi="Times New Roman" w:cs="Calibri"/>
          <w:szCs w:val="21"/>
        </w:rPr>
      </w:pPr>
      <w:r>
        <w:rPr>
          <w:rFonts w:ascii="Times New Roman" w:eastAsia="Meiryo UI" w:hAnsi="Times New Roman"/>
          <w:szCs w:val="21"/>
        </w:rPr>
        <w:t xml:space="preserve">5. </w:t>
      </w:r>
      <w:r>
        <w:rPr>
          <w:rFonts w:ascii="Times New Roman" w:eastAsia="Meiryo UI" w:hAnsi="Times New Roman" w:hint="eastAsia"/>
          <w:szCs w:val="21"/>
          <w:lang w:val="ja-JP"/>
        </w:rPr>
        <w:t>銅造地蔵菩薩立像</w:t>
      </w:r>
      <w:r>
        <w:rPr>
          <w:rFonts w:ascii="Times New Roman" w:eastAsia="Meiryo UI" w:hAnsi="Times New Roman" w:hint="eastAsia"/>
          <w:szCs w:val="21"/>
        </w:rPr>
        <w:t>（</w:t>
      </w:r>
      <w:r>
        <w:rPr>
          <w:rFonts w:ascii="Times New Roman" w:eastAsia="Meiryo UI" w:hAnsi="Times New Roman"/>
          <w:szCs w:val="21"/>
        </w:rPr>
        <w:t>1700</w:t>
      </w:r>
      <w:r>
        <w:rPr>
          <w:rFonts w:ascii="Times New Roman" w:eastAsia="Meiryo UI" w:hAnsi="Times New Roman" w:hint="eastAsia"/>
          <w:szCs w:val="21"/>
        </w:rPr>
        <w:t>）</w:t>
      </w:r>
      <w:r>
        <w:rPr>
          <w:rFonts w:ascii="Times New Roman" w:eastAsia="Meiryo UI" w:hAnsi="Times New Roman" w:hint="eastAsia"/>
          <w:szCs w:val="21"/>
          <w:lang w:val="ja-JP"/>
        </w:rPr>
        <w:t>。</w:t>
      </w:r>
    </w:p>
    <w:p w14:paraId="6A14B566" w14:textId="77777777" w:rsidR="001B046A" w:rsidRDefault="001B046A" w:rsidP="001B046A">
      <w:pPr>
        <w:rPr>
          <w:rFonts w:ascii="Times New Roman" w:eastAsia="Meiryo UI" w:hAnsi="Times New Roman" w:cs="Calibri"/>
          <w:szCs w:val="21"/>
        </w:rPr>
      </w:pPr>
    </w:p>
    <w:p w14:paraId="377FF6B4" w14:textId="77777777" w:rsidR="001B046A" w:rsidRDefault="001B046A" w:rsidP="001B046A">
      <w:pPr>
        <w:rPr>
          <w:rFonts w:ascii="Times New Roman" w:eastAsia="Meiryo UI" w:hAnsi="Times New Roman" w:cs="Calibri"/>
          <w:szCs w:val="21"/>
        </w:rPr>
      </w:pPr>
      <w:r>
        <w:rPr>
          <w:rFonts w:ascii="Times New Roman" w:eastAsia="Meiryo UI" w:hAnsi="Times New Roman"/>
          <w:szCs w:val="21"/>
        </w:rPr>
        <w:t xml:space="preserve">6. </w:t>
      </w:r>
      <w:r>
        <w:rPr>
          <w:rFonts w:ascii="Times New Roman" w:eastAsia="Meiryo UI" w:hAnsi="Times New Roman" w:hint="eastAsia"/>
          <w:szCs w:val="21"/>
          <w:lang w:val="ja-JP"/>
        </w:rPr>
        <w:t>木造十一面観音坐像</w:t>
      </w:r>
      <w:r>
        <w:rPr>
          <w:rFonts w:ascii="Times New Roman" w:eastAsia="Meiryo UI" w:hAnsi="Times New Roman" w:hint="eastAsia"/>
          <w:szCs w:val="21"/>
        </w:rPr>
        <w:t>（</w:t>
      </w:r>
      <w:r>
        <w:rPr>
          <w:rFonts w:ascii="Times New Roman" w:eastAsia="Meiryo UI" w:hAnsi="Times New Roman"/>
          <w:szCs w:val="21"/>
        </w:rPr>
        <w:t>1636</w:t>
      </w:r>
      <w:r>
        <w:rPr>
          <w:rFonts w:ascii="Times New Roman" w:eastAsia="Meiryo UI" w:hAnsi="Times New Roman" w:hint="eastAsia"/>
          <w:szCs w:val="21"/>
        </w:rPr>
        <w:t>）</w:t>
      </w:r>
      <w:r>
        <w:rPr>
          <w:rFonts w:ascii="Times New Roman" w:eastAsia="Meiryo UI" w:hAnsi="Times New Roman" w:hint="eastAsia"/>
          <w:szCs w:val="21"/>
          <w:lang w:val="ja-JP"/>
        </w:rPr>
        <w:t>。</w:t>
      </w:r>
    </w:p>
    <w:p w14:paraId="43281967" w14:textId="77777777" w:rsidR="001B046A" w:rsidRDefault="001B046A" w:rsidP="001B046A">
      <w:pPr>
        <w:rPr>
          <w:rFonts w:ascii="Times New Roman" w:eastAsia="Meiryo UI" w:hAnsi="Times New Roman" w:cs="Calibri"/>
          <w:szCs w:val="21"/>
        </w:rPr>
      </w:pPr>
    </w:p>
    <w:p w14:paraId="74635F3A" w14:textId="77777777" w:rsidR="001B046A" w:rsidRDefault="001B046A" w:rsidP="001B046A">
      <w:pPr>
        <w:rPr>
          <w:rFonts w:ascii="Times New Roman" w:eastAsia="Meiryo UI" w:hAnsi="Times New Roman" w:cs="Calibri"/>
          <w:szCs w:val="21"/>
        </w:rPr>
      </w:pPr>
      <w:r>
        <w:rPr>
          <w:rFonts w:ascii="Times New Roman" w:eastAsia="Meiryo UI" w:hAnsi="Times New Roman"/>
          <w:szCs w:val="21"/>
          <w:lang w:val="ja-JP"/>
        </w:rPr>
        <w:t xml:space="preserve">7. </w:t>
      </w:r>
      <w:r>
        <w:rPr>
          <w:rFonts w:ascii="Times New Roman" w:eastAsia="Meiryo UI" w:hAnsi="Times New Roman" w:hint="eastAsia"/>
          <w:szCs w:val="21"/>
          <w:lang w:val="ja-JP"/>
        </w:rPr>
        <w:t>銅打出金剛童子像。鎌倉時代（</w:t>
      </w:r>
      <w:r>
        <w:rPr>
          <w:rFonts w:ascii="Times New Roman" w:eastAsia="Meiryo UI" w:hAnsi="Times New Roman"/>
          <w:szCs w:val="21"/>
          <w:lang w:val="ja-JP"/>
        </w:rPr>
        <w:t>1185</w:t>
      </w:r>
      <w:r>
        <w:rPr>
          <w:rFonts w:ascii="Times New Roman" w:eastAsia="Meiryo UI" w:hAnsi="Times New Roman"/>
          <w:color w:val="545454"/>
          <w:szCs w:val="21"/>
          <w:shd w:val="clear" w:color="auto" w:fill="FFFFFF"/>
          <w:lang w:val="ja-JP"/>
        </w:rPr>
        <w:t>-</w:t>
      </w:r>
      <w:r>
        <w:rPr>
          <w:rFonts w:ascii="Times New Roman" w:eastAsia="Meiryo UI" w:hAnsi="Times New Roman"/>
          <w:szCs w:val="21"/>
          <w:lang w:val="ja-JP"/>
        </w:rPr>
        <w:t>1333</w:t>
      </w:r>
      <w:r>
        <w:rPr>
          <w:rFonts w:ascii="Times New Roman" w:eastAsia="Meiryo UI" w:hAnsi="Times New Roman" w:hint="eastAsia"/>
          <w:szCs w:val="21"/>
          <w:lang w:val="ja-JP"/>
        </w:rPr>
        <w:t>）の作。この作品の大胆で珍しい技法から制作時期を知ることができます。日本中世における白山信仰の重要な史料です。</w:t>
      </w:r>
    </w:p>
    <w:p w14:paraId="234939F8" w14:textId="77777777" w:rsidR="001B046A" w:rsidRDefault="001B046A" w:rsidP="001B046A">
      <w:pPr>
        <w:rPr>
          <w:rFonts w:ascii="Times New Roman" w:eastAsia="Meiryo UI" w:hAnsi="Times New Roman" w:cs="Calibri"/>
          <w:szCs w:val="21"/>
        </w:rPr>
      </w:pPr>
    </w:p>
    <w:p w14:paraId="4B41A959" w14:textId="77777777" w:rsidR="001B046A" w:rsidRDefault="001B046A" w:rsidP="001B046A">
      <w:pPr>
        <w:rPr>
          <w:rFonts w:ascii="Times New Roman" w:eastAsia="Meiryo UI" w:hAnsi="Times New Roman" w:cs="Calibri"/>
          <w:szCs w:val="21"/>
        </w:rPr>
      </w:pPr>
      <w:r>
        <w:rPr>
          <w:rFonts w:ascii="Times New Roman" w:eastAsia="Meiryo UI" w:hAnsi="Times New Roman"/>
          <w:szCs w:val="21"/>
        </w:rPr>
        <w:t xml:space="preserve">8. </w:t>
      </w:r>
      <w:r>
        <w:rPr>
          <w:rFonts w:ascii="Times New Roman" w:eastAsia="Meiryo UI" w:hAnsi="Times New Roman" w:hint="eastAsia"/>
          <w:szCs w:val="21"/>
          <w:lang w:val="ja-JP"/>
        </w:rPr>
        <w:t>銅打出不動明王立像</w:t>
      </w:r>
      <w:r>
        <w:rPr>
          <w:rFonts w:ascii="Times New Roman" w:eastAsia="Meiryo UI" w:hAnsi="Times New Roman" w:hint="eastAsia"/>
          <w:szCs w:val="21"/>
        </w:rPr>
        <w:t>（</w:t>
      </w:r>
      <w:r>
        <w:rPr>
          <w:rFonts w:ascii="Times New Roman" w:eastAsia="Meiryo UI" w:hAnsi="Times New Roman"/>
          <w:szCs w:val="21"/>
        </w:rPr>
        <w:t>1702</w:t>
      </w:r>
      <w:r>
        <w:rPr>
          <w:rFonts w:ascii="Times New Roman" w:eastAsia="Meiryo UI" w:hAnsi="Times New Roman" w:hint="eastAsia"/>
          <w:szCs w:val="21"/>
        </w:rPr>
        <w:t>）</w:t>
      </w:r>
      <w:r>
        <w:rPr>
          <w:rFonts w:ascii="Times New Roman" w:eastAsia="Meiryo UI" w:hAnsi="Times New Roman" w:hint="eastAsia"/>
          <w:szCs w:val="21"/>
          <w:lang w:val="ja-JP"/>
        </w:rPr>
        <w:t>。</w:t>
      </w:r>
    </w:p>
    <w:p w14:paraId="310A9566" w14:textId="77777777" w:rsidR="001B046A" w:rsidRDefault="001B046A" w:rsidP="001B046A">
      <w:pPr>
        <w:rPr>
          <w:rFonts w:ascii="Times New Roman" w:eastAsia="Meiryo UI" w:hAnsi="Times New Roman" w:cs="Calibri"/>
          <w:szCs w:val="21"/>
        </w:rPr>
      </w:pPr>
    </w:p>
    <w:p w14:paraId="7E122A44" w14:textId="77777777" w:rsidR="001B046A" w:rsidRDefault="001B046A" w:rsidP="001B046A">
      <w:pPr>
        <w:rPr>
          <w:rFonts w:ascii="Times New Roman" w:eastAsia="Meiryo UI" w:hAnsi="Times New Roman" w:cs="Calibri"/>
          <w:szCs w:val="21"/>
        </w:rPr>
      </w:pPr>
      <w:r>
        <w:rPr>
          <w:rFonts w:ascii="Times New Roman" w:eastAsia="Meiryo UI" w:hAnsi="Times New Roman"/>
          <w:szCs w:val="21"/>
        </w:rPr>
        <w:t xml:space="preserve">9. </w:t>
      </w:r>
      <w:r>
        <w:rPr>
          <w:rFonts w:ascii="Times New Roman" w:eastAsia="Meiryo UI" w:hAnsi="Times New Roman" w:hint="eastAsia"/>
          <w:szCs w:val="21"/>
          <w:lang w:val="ja-JP"/>
        </w:rPr>
        <w:t>銅鐘。</w:t>
      </w:r>
    </w:p>
    <w:p w14:paraId="4B8C80A1" w14:textId="77777777" w:rsidR="00004ECE" w:rsidRPr="001B046A" w:rsidRDefault="00004ECE" w:rsidP="001B046A"/>
    <w:sectPr w:rsidR="00004ECE" w:rsidRPr="001B046A"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046A"/>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997805926">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2022-10-25T05:10:00Z</dcterms:created>
  <dcterms:modified xsi:type="dcterms:W3CDTF">2022-10-25T05:10:00Z</dcterms:modified>
</cp:coreProperties>
</file>