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BDC93" w14:textId="77777777" w:rsidR="00B43AB0" w:rsidRDefault="00B43AB0" w:rsidP="00B43AB0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八幡祭</w:t>
      </w:r>
    </w:p>
    <w:p w14:paraId="1A59B68A" w14:textId="77777777" w:rsidR="00B43AB0" w:rsidRDefault="00B43AB0" w:rsidP="00B43AB0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村では、家の壁や船などに描かれた、丸の中に一対の斜線が入っているような紋がよく見られます。この紋は、数字の八の字が円で囲まれたもので、島の漁民たちが信仰する神、八幡の名前に由来します。この紋は住民を海での危険から守り、豊穣を授けてくれると信じられています。紋は、毎年一月に行われる島の恒例の八幡祭の期間中に、同じところに描きなおされます。</w:t>
      </w:r>
    </w:p>
    <w:p w14:paraId="000002A6" w14:textId="77777777" w:rsidR="007938B2" w:rsidRPr="00B43AB0" w:rsidRDefault="007938B2" w:rsidP="00B43AB0"/>
    <w:sectPr w:rsidR="007938B2" w:rsidRPr="00B43AB0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43AB0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