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7CCA5" w14:textId="77777777" w:rsidR="00EA39AB" w:rsidRDefault="00EA39AB" w:rsidP="00EA39AB">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八幡神社</w:t>
      </w:r>
    </w:p>
    <w:p w14:paraId="17C2D95E" w14:textId="77777777" w:rsidR="00EA39AB" w:rsidRDefault="00EA39AB" w:rsidP="00EA39AB">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答志島には、八幡神を祀る神社が数多く見られます。八幡は武運を司るとともに農耕の守り神として古くから日本中で崇拝されてきました。答志島では、地元の住民は八幡に参拝して豊穣と海での安全を祈願します。漢字の八の字を円で囲んだ八幡の神紋が描かれた船や建物が島のあちこちで見かけられます。これらの紋は特別な祭りの日に用意される神聖な炭を使って手書きされます。島の神社を訪れる際は、滑らかな白く丸い石が敷かれている中心部では靴を脱ぎましょう。</w:t>
      </w:r>
    </w:p>
    <w:p w14:paraId="000002A6" w14:textId="77777777" w:rsidR="007938B2" w:rsidRPr="00EA39AB" w:rsidRDefault="007938B2" w:rsidP="00EA39AB"/>
    <w:sectPr w:rsidR="007938B2" w:rsidRPr="00EA39AB">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EA39AB"/>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