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7175" w14:textId="2A4D426F" w:rsidR="00DC37C7" w:rsidRDefault="00DC37C7" w:rsidP="00DC37C7">
      <w:pPr>
        <w:rPr>
          <w:rFonts w:ascii="Times New Roman" w:eastAsia="Times New Roman" w:hAnsi="Times New Roman" w:cs="Times New Roman"/>
        </w:rPr>
      </w:pPr>
      <w:r>
        <w:rPr>
          <w:rFonts w:ascii="ＭＳ 明朝" w:eastAsia="ＭＳ 明朝" w:hAnsi="ＭＳ 明朝" w:cs="ＭＳ 明朝" w:hint="eastAsia"/>
        </w:rPr>
        <w:t>桂川</w:t>
      </w:r>
    </w:p>
    <w:p w14:paraId="1320587E" w14:textId="77777777" w:rsidR="00DC37C7" w:rsidRDefault="00DC37C7" w:rsidP="00DC37C7">
      <w:pPr>
        <w:rPr>
          <w:rFonts w:ascii="Times New Roman" w:eastAsia="Times New Roman" w:hAnsi="Times New Roman" w:cs="Times New Roman"/>
        </w:rPr>
      </w:pPr>
      <w:r>
        <w:rPr>
          <w:rFonts w:ascii="ＭＳ 明朝" w:eastAsia="ＭＳ 明朝" w:hAnsi="ＭＳ 明朝" w:cs="ＭＳ 明朝" w:hint="eastAsia"/>
        </w:rPr>
        <w:t>桂川は国東半島最高峰の両子山近く、杵築市（大分県）で始まります。これは豊後高田市を通り、周防灘へと流れ込みます。この川は、下流で海に届く直前の河口周辺に位置する豊後高田市の主要な観光名所です。訪問客は河川に沿って歩き、満潮時には川が上流方向へ押されて水の流れが変わるのを見ることができます。もしくは、干潮時に水のなくなった川の上で鳥たちが歩くのを見ることができます。</w:t>
      </w:r>
    </w:p>
    <w:p w14:paraId="5AEF9C15" w14:textId="77777777" w:rsidR="00DC37C7" w:rsidRDefault="00DC37C7" w:rsidP="00DC37C7">
      <w:pPr>
        <w:rPr>
          <w:rFonts w:ascii="Times New Roman" w:eastAsia="Times New Roman" w:hAnsi="Times New Roman" w:cs="Times New Roman"/>
        </w:rPr>
      </w:pPr>
    </w:p>
    <w:p w14:paraId="3543C851" w14:textId="77777777" w:rsidR="00DC37C7" w:rsidRDefault="00DC37C7" w:rsidP="00DC37C7">
      <w:pPr>
        <w:rPr>
          <w:rFonts w:ascii="Times New Roman" w:eastAsia="Times New Roman" w:hAnsi="Times New Roman" w:cs="Times New Roman"/>
        </w:rPr>
      </w:pPr>
      <w:r>
        <w:rPr>
          <w:rFonts w:ascii="ＭＳ 明朝" w:eastAsia="ＭＳ 明朝" w:hAnsi="ＭＳ 明朝" w:cs="ＭＳ 明朝" w:hint="eastAsia"/>
        </w:rPr>
        <w:t>桂川とその周辺では、多数の呼び物やイベントが開催されています。近くにはレトロな商店街の昭和の町があり、ホーランエンヤのような</w:t>
      </w:r>
      <w:r>
        <w:rPr>
          <w:rFonts w:ascii="Times New Roman" w:eastAsia="Times New Roman" w:hAnsi="Times New Roman" w:cs="Times New Roman"/>
        </w:rPr>
        <w:t>1</w:t>
      </w:r>
      <w:r>
        <w:rPr>
          <w:rFonts w:ascii="ＭＳ 明朝" w:eastAsia="ＭＳ 明朝" w:hAnsi="ＭＳ 明朝" w:cs="ＭＳ 明朝" w:hint="eastAsia"/>
        </w:rPr>
        <w:t>月の行事や若宮八幡社秋季大祭では、その賑わいに川が重要な役割を担います。ホーランエンヤ祭りは、上流へ向かう船を中心に繰り広げられます。河川の観覧客は賽銭や酒といった品々を奉納し、漕ぎ手は川へ飛び込んでそれらを回収します。一方、若宮八幡社秋季大祭では川を越えて運ばれる神輿が見ものです。</w:t>
      </w:r>
    </w:p>
    <w:p w14:paraId="07ABBE8F" w14:textId="77777777" w:rsidR="0081219E" w:rsidRPr="00DC37C7" w:rsidRDefault="0081219E" w:rsidP="00DC37C7"/>
    <w:sectPr w:rsidR="0081219E" w:rsidRPr="00DC37C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C37C7"/>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2022-10-25T05:53:00Z</dcterms:created>
  <dcterms:modified xsi:type="dcterms:W3CDTF">2022-10-25T05:53:00Z</dcterms:modified>
</cp:coreProperties>
</file>