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029" w14:textId="77777777" w:rsidR="002879D8" w:rsidRDefault="002879D8" w:rsidP="002879D8">
      <w:pPr>
        <w:widowControl/>
        <w:snapToGrid w:val="0"/>
        <w:spacing w:after="24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音声ガイド：雲仙の街並み</w:t>
      </w:r>
    </w:p>
    <w:p w14:paraId="136A231E" w14:textId="77777777" w:rsidR="002879D8" w:rsidRDefault="002879D8" w:rsidP="002879D8">
      <w:pPr>
        <w:widowControl/>
        <w:snapToGrid w:val="0"/>
        <w:spacing w:after="24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69D1F0CA" w14:textId="77777777" w:rsidR="002879D8" w:rsidRDefault="002879D8" w:rsidP="002879D8">
      <w:pPr>
        <w:widowControl/>
        <w:snapToGrid w:val="0"/>
        <w:spacing w:after="240"/>
        <w:jc w:val="left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kern w:val="0"/>
          <w:sz w:val="22"/>
        </w:rPr>
        <w:t>町にある建物を見ると、ホテル、旅行者案内センター、交番、そして公衆トイレまでもが同じように白い壁と赤い屋根だ。人の目を引くこの様式は、西洋と日本の建築の調和によって生まれた。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19世紀後半から20世紀初頭にかけて雲仙に建てられた旅館は、日本の他の地域で同時に建てられたほとんどの旅館とは異なる。</w:t>
      </w:r>
    </w:p>
    <w:p w14:paraId="360F6CBF" w14:textId="77777777" w:rsidR="002879D8" w:rsidRDefault="002879D8" w:rsidP="002879D8">
      <w:pPr>
        <w:widowControl/>
        <w:snapToGrid w:val="0"/>
        <w:spacing w:after="24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8CB9C6E" w14:textId="77777777" w:rsidR="002879D8" w:rsidRDefault="002879D8" w:rsidP="002879D8">
      <w:pPr>
        <w:widowControl/>
        <w:snapToGrid w:val="0"/>
        <w:spacing w:after="24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1853年に開港した後、日本は近代化を開始し、西洋から新しいアイデアを取り入れた。雲仙の最初のホテルは、19世紀後半のヨーロッパのリゾートタウンにアピールするように設計され、日本の大工たちが日本の建物にヨーロッパの活気を加えた。</w:t>
      </w:r>
    </w:p>
    <w:p w14:paraId="063CCE8E" w14:textId="77777777" w:rsidR="002879D8" w:rsidRDefault="002879D8" w:rsidP="002879D8">
      <w:pPr>
        <w:widowControl/>
        <w:spacing w:after="240" w:line="0" w:lineRule="atLeast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スクリーンに写るのは、雲仙で最も古い旅館の様子だ。19世紀の終わりに元々の旅館の建物に廊下が増築されたのは、同じ時期に雲仙で休暇を楽しむ西洋人に印象付けるためだ。</w:t>
      </w:r>
    </w:p>
    <w:p w14:paraId="7B20EC03" w14:textId="6770359C" w:rsidR="001E1960" w:rsidRPr="002879D8" w:rsidRDefault="001E1960" w:rsidP="002879D8"/>
    <w:sectPr w:rsidR="001E1960" w:rsidRPr="00287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879D8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2022-10-25T06:43:00Z</dcterms:created>
  <dcterms:modified xsi:type="dcterms:W3CDTF">2022-10-25T06:43:00Z</dcterms:modified>
</cp:coreProperties>
</file>