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143C" w14:textId="77777777" w:rsidR="00681330" w:rsidRDefault="00681330" w:rsidP="00681330">
      <w:pPr>
        <w:rPr>
          <w:rFonts w:ascii="Times New Roman" w:eastAsia="Meiryo UI" w:hAnsi="Times New Roman"/>
          <w:szCs w:val="21"/>
        </w:rPr>
      </w:pPr>
      <w:r>
        <w:rPr>
          <w:rFonts w:ascii="Times New Roman" w:eastAsia="Meiryo UI" w:hAnsi="Times New Roman" w:hint="eastAsia"/>
          <w:szCs w:val="21"/>
        </w:rPr>
        <w:t>乗馬</w:t>
      </w:r>
    </w:p>
    <w:p w14:paraId="4F6911AB" w14:textId="77777777" w:rsidR="00681330" w:rsidRDefault="00681330" w:rsidP="00681330">
      <w:pPr>
        <w:rPr>
          <w:rFonts w:ascii="Times New Roman" w:eastAsia="Meiryo UI" w:hAnsi="Times New Roman"/>
          <w:szCs w:val="21"/>
        </w:rPr>
      </w:pPr>
    </w:p>
    <w:p w14:paraId="0CD7BF17" w14:textId="77777777" w:rsidR="00681330" w:rsidRDefault="00681330" w:rsidP="00681330">
      <w:pPr>
        <w:rPr>
          <w:rFonts w:ascii="Times New Roman" w:eastAsia="Meiryo UI" w:hAnsi="Times New Roman"/>
          <w:szCs w:val="21"/>
        </w:rPr>
      </w:pPr>
      <w:r>
        <w:rPr>
          <w:rFonts w:ascii="Times New Roman" w:eastAsia="Meiryo UI" w:hAnsi="Times New Roman" w:hint="eastAsia"/>
          <w:szCs w:val="21"/>
        </w:rPr>
        <w:t>阿蘇カルデラの北側のへりを馬に乗って散策しましょう。ツアーのペースはゆっくりしているので、初めて馬に乗る人でも丘を越えるこの冒険を楽しむことができます。</w:t>
      </w:r>
    </w:p>
    <w:p w14:paraId="3A282866" w14:textId="77777777" w:rsidR="006326C6" w:rsidRPr="00681330" w:rsidRDefault="006326C6" w:rsidP="00681330"/>
    <w:sectPr w:rsidR="006326C6" w:rsidRPr="00681330"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1330"/>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43947408">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2022-10-25T06:58:00Z</dcterms:created>
  <dcterms:modified xsi:type="dcterms:W3CDTF">2022-10-25T06:58:00Z</dcterms:modified>
</cp:coreProperties>
</file>