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DB0D" w14:textId="77777777" w:rsidR="00104CDE" w:rsidRDefault="00104CDE" w:rsidP="00104CDE">
      <w:pPr>
        <w:widowControl/>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hint="eastAsia"/>
          <w:sz w:val="24"/>
          <w:szCs w:val="24"/>
        </w:rPr>
        <w:t>霧島錦江湾国立公園の双璧の自然</w:t>
      </w:r>
    </w:p>
    <w:p w14:paraId="46CC3F04" w14:textId="77777777" w:rsidR="00104CDE" w:rsidRDefault="00104CDE" w:rsidP="00104CDE">
      <w:pPr>
        <w:widowControl/>
        <w:jc w:val="left"/>
        <w:rPr>
          <w:rFonts w:ascii="Times New Roman" w:eastAsia="Meiryo UI" w:hAnsi="Times New Roman" w:cs="Times New Roman"/>
          <w:sz w:val="24"/>
          <w:szCs w:val="24"/>
        </w:rPr>
      </w:pPr>
    </w:p>
    <w:p w14:paraId="249A4642" w14:textId="77777777" w:rsidR="00104CDE" w:rsidRDefault="00104CDE" w:rsidP="00104CDE">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この国立公園では、霧島地域のダイナミックな山々の景観と錦江湾の海岸部の風景を楽しめます。</w:t>
      </w:r>
    </w:p>
    <w:p w14:paraId="4D862898" w14:textId="77777777" w:rsidR="00104CDE" w:rsidRDefault="00104CDE" w:rsidP="00104CDE">
      <w:pPr>
        <w:widowControl/>
        <w:ind w:firstLineChars="100" w:firstLine="24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霧島地域には</w:t>
      </w:r>
      <w:r>
        <w:rPr>
          <w:rFonts w:ascii="Times New Roman" w:eastAsia="Meiryo UI" w:hAnsi="Times New Roman" w:cs="Times New Roman"/>
          <w:sz w:val="24"/>
          <w:szCs w:val="24"/>
        </w:rPr>
        <w:t>20</w:t>
      </w:r>
      <w:r>
        <w:rPr>
          <w:rFonts w:ascii="Times New Roman" w:eastAsia="Meiryo UI" w:hAnsi="Times New Roman" w:cs="Times New Roman" w:hint="eastAsia"/>
          <w:sz w:val="24"/>
          <w:szCs w:val="24"/>
        </w:rPr>
        <w:t>以上の様々な大きさの火山、火口湖と山岳、ノカイドウやミヤマキリシマなど特有の植物があります。錦江湾地域は、カルデラ噴火によってできた深い内湾を中心に広がっており、黒潮の暖かい潮流のおかげで湾内では海の生き物が豊かに繁殖しています。</w:t>
      </w:r>
    </w:p>
    <w:p w14:paraId="2ED02829" w14:textId="77777777" w:rsidR="00104CDE" w:rsidRDefault="00104CDE" w:rsidP="00104CDE">
      <w:pPr>
        <w:widowControl/>
        <w:ind w:firstLineChars="100" w:firstLine="24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この地域の他の見どころには、活火山である桜島、天然の温泉、佐多岬の印象的な風景、そして</w:t>
      </w:r>
      <w:r>
        <w:rPr>
          <w:rFonts w:ascii="Times New Roman" w:eastAsia="Meiryo UI" w:hAnsi="Times New Roman" w:cs="Times New Roman"/>
          <w:sz w:val="24"/>
          <w:szCs w:val="24"/>
        </w:rPr>
        <w:t>“</w:t>
      </w:r>
      <w:r>
        <w:rPr>
          <w:rFonts w:ascii="Times New Roman" w:eastAsia="Meiryo UI" w:hAnsi="Times New Roman" w:cs="Times New Roman" w:hint="eastAsia"/>
          <w:sz w:val="24"/>
          <w:szCs w:val="24"/>
        </w:rPr>
        <w:t>薩摩富士</w:t>
      </w:r>
      <w:r>
        <w:rPr>
          <w:rFonts w:ascii="Times New Roman" w:eastAsia="Meiryo UI" w:hAnsi="Times New Roman" w:cs="Times New Roman"/>
          <w:sz w:val="24"/>
          <w:szCs w:val="24"/>
        </w:rPr>
        <w:t>”</w:t>
      </w:r>
      <w:r>
        <w:rPr>
          <w:rFonts w:ascii="Times New Roman" w:eastAsia="Meiryo UI" w:hAnsi="Times New Roman" w:cs="Times New Roman" w:hint="eastAsia"/>
          <w:sz w:val="24"/>
          <w:szCs w:val="24"/>
        </w:rPr>
        <w:t>の別名を持つ円錐形の活火山である開聞岳などがあります。</w:t>
      </w:r>
    </w:p>
    <w:p w14:paraId="68924301" w14:textId="77777777" w:rsidR="00E12BBE" w:rsidRPr="00104CDE" w:rsidRDefault="00E12BBE" w:rsidP="00104CDE"/>
    <w:sectPr w:rsidR="00E12BBE" w:rsidRPr="00104CDE"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4CDE"/>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978">
      <w:bodyDiv w:val="1"/>
      <w:marLeft w:val="0"/>
      <w:marRight w:val="0"/>
      <w:marTop w:val="0"/>
      <w:marBottom w:val="0"/>
      <w:divBdr>
        <w:top w:val="none" w:sz="0" w:space="0" w:color="auto"/>
        <w:left w:val="none" w:sz="0" w:space="0" w:color="auto"/>
        <w:bottom w:val="none" w:sz="0" w:space="0" w:color="auto"/>
        <w:right w:val="none" w:sz="0" w:space="0" w:color="auto"/>
      </w:divBdr>
    </w:div>
    <w:div w:id="11878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2022-10-25T07:14:00Z</dcterms:created>
  <dcterms:modified xsi:type="dcterms:W3CDTF">2022-10-25T07:14:00Z</dcterms:modified>
</cp:coreProperties>
</file>