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18BA" w14:textId="77777777" w:rsidR="000C47F8" w:rsidRDefault="000C47F8" w:rsidP="000C47F8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諏訪神社</w:t>
      </w:r>
    </w:p>
    <w:p w14:paraId="36966366" w14:textId="77777777" w:rsidR="000C47F8" w:rsidRDefault="000C47F8" w:rsidP="000C47F8">
      <w:pPr>
        <w:rPr>
          <w:rFonts w:ascii="Times New Roman" w:eastAsia="Meiryo UI" w:hAnsi="Times New Roman" w:cs="Times New Roman"/>
          <w:sz w:val="24"/>
          <w:szCs w:val="24"/>
        </w:rPr>
      </w:pPr>
    </w:p>
    <w:p w14:paraId="42701300" w14:textId="77777777" w:rsidR="000C47F8" w:rsidRDefault="000C47F8" w:rsidP="000C47F8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諏訪神社は、推定</w:t>
      </w:r>
      <w:r>
        <w:rPr>
          <w:rFonts w:ascii="Times New Roman" w:eastAsia="Meiryo UI" w:hAnsi="Times New Roman" w:cs="Times New Roman"/>
          <w:sz w:val="24"/>
          <w:szCs w:val="24"/>
        </w:rPr>
        <w:t>1,420</w:t>
      </w:r>
      <w:r>
        <w:rPr>
          <w:rFonts w:ascii="Times New Roman" w:eastAsia="Meiryo UI" w:hAnsi="Times New Roman" w:cs="Times New Roman" w:hint="eastAsia"/>
          <w:sz w:val="24"/>
          <w:szCs w:val="24"/>
        </w:rPr>
        <w:t>年の歴史を誇る、鹿児島県で最も重要な聖地のひとつです。伝説によると、諏訪神社は神の親子（父と二人の息子）によって創建されました。上の社殿には兄が、下には弟が祀られています。諏訪神社の隣り合わせに並ぶ二基の赤い鳥居は、夫婦円満を祈願する参拝客に人気があります。</w:t>
      </w:r>
    </w:p>
    <w:p w14:paraId="03303E01" w14:textId="70F6510A" w:rsidR="008809DA" w:rsidRPr="000C47F8" w:rsidRDefault="008809DA" w:rsidP="000C47F8"/>
    <w:sectPr w:rsidR="008809DA" w:rsidRPr="000C47F8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C47F8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2022-10-25T07:05:00Z</dcterms:created>
  <dcterms:modified xsi:type="dcterms:W3CDTF">2022-10-25T07:05:00Z</dcterms:modified>
</cp:coreProperties>
</file>