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307E" w14:textId="77777777" w:rsidR="00BA591B" w:rsidRDefault="00BA591B" w:rsidP="00BA591B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</w:rPr>
      </w:pPr>
      <w:r>
        <w:rPr>
          <w:rFonts w:ascii="Times New Roman" w:eastAsia="Meiryo UI" w:hAnsi="Times New Roman" w:cs="Times New Roman" w:hint="eastAsia"/>
          <w:b/>
          <w:bCs/>
        </w:rPr>
        <w:t>湯ノ湖</w:t>
      </w:r>
    </w:p>
    <w:p w14:paraId="276905C7" w14:textId="77777777" w:rsidR="00BA591B" w:rsidRDefault="00BA591B" w:rsidP="00BA591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湯ノ湖は、日光地方のほとんどの湖と同様に、火山活動の産物である。三岳の溶岩などの破片が一部を堰き止めてできたのが湯川である。"湯ノ湖 "とは、湖の周辺にある温泉に由来する "湯の湖 "という意味である。フライフィッシングの人気スポットだが、1800年代後に湖に魚の子孫が持ち込まれるまで魚はいなかった。</w:t>
      </w:r>
    </w:p>
    <w:p w14:paraId="030F5905" w14:textId="77777777" w:rsidR="00BA591B" w:rsidRDefault="00BA591B" w:rsidP="00BA591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ab/>
        <w:t>湖とその周辺は、ラムサール条約に登録されている奥日光の湿地帯の一部である。湖の外周には約3キロのハイキングコースがある。</w:t>
      </w:r>
    </w:p>
    <w:p w14:paraId="7ED6D15B" w14:textId="77777777" w:rsidR="00BA591B" w:rsidRDefault="00BA591B" w:rsidP="00BA591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</w:p>
    <w:p w14:paraId="122A8746" w14:textId="77777777" w:rsidR="00BA591B" w:rsidRDefault="00BA591B" w:rsidP="00BA591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/>
          <w:bCs/>
        </w:rPr>
      </w:pPr>
      <w:r>
        <w:rPr>
          <w:rFonts w:ascii="Meiryo UI" w:eastAsia="Meiryo UI" w:hAnsi="Meiryo UI" w:cs="Times New Roman" w:hint="eastAsia"/>
          <w:b/>
          <w:bCs/>
        </w:rPr>
        <w:t>金精峠</w:t>
      </w:r>
    </w:p>
    <w:p w14:paraId="0494528A" w14:textId="77777777" w:rsidR="00BA591B" w:rsidRDefault="00BA591B" w:rsidP="00BA591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近世峠は、群馬県と栃木県の県境にまたがる。この日光地方の山間を抜ける峠は、勝道上人（735～817）によって創られた修験道の主要な周回路の一つである。</w:t>
      </w:r>
    </w:p>
    <w:p w14:paraId="492F1DE5" w14:textId="77777777" w:rsidR="00BA591B" w:rsidRDefault="00BA591B" w:rsidP="00BA591B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ab/>
        <w:t>標高2,000mを超えるこの峠は、奥日光全体を見渡すことができる最高の場所の一つである。駐車場からは金精神社への登山道が整備されている。冬季は通行止めになる。</w:t>
      </w:r>
    </w:p>
    <w:p w14:paraId="2FC03BB0" w14:textId="665C2893" w:rsidR="000E308C" w:rsidRPr="00BA591B" w:rsidRDefault="000E308C" w:rsidP="00BA591B"/>
    <w:sectPr w:rsidR="000E308C" w:rsidRPr="00BA591B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A591B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2022-11-08T07:32:00Z</dcterms:created>
  <dcterms:modified xsi:type="dcterms:W3CDTF">2022-11-08T07:32:00Z</dcterms:modified>
</cp:coreProperties>
</file>