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E078F" w14:textId="77777777" w:rsidR="00704D20" w:rsidRDefault="00704D20" w:rsidP="00704D20">
      <w:pPr>
        <w:widowControl/>
        <w:jc w:val="left"/>
        <w:rPr>
          <w:sz w:val="22"/>
          <w:szCs w:val="22"/>
        </w:rPr>
      </w:pPr>
      <w:bookmarkStart w:id="0" w:name="_GoBack"/>
      <w:bookmarkEnd w:id="0"/>
      <w:r>
        <w:rPr>
          <w:rFonts w:hint="eastAsia"/>
          <w:b/>
          <w:color w:val="000000"/>
          <w:sz w:val="22"/>
          <w:szCs w:val="22"/>
        </w:rPr>
        <w:t>世界遺産富岡製糸場　世界遺産４資産の紹介</w:t>
      </w:r>
    </w:p>
    <w:p w14:paraId="1C04A5D5" w14:textId="77777777" w:rsidR="00704D20" w:rsidRDefault="00704D20" w:rsidP="00704D20">
      <w:pPr>
        <w:widowControl/>
        <w:jc w:val="left"/>
        <w:rPr>
          <w:sz w:val="22"/>
          <w:szCs w:val="22"/>
        </w:rPr>
      </w:pPr>
    </w:p>
    <w:p w14:paraId="795AAEA6" w14:textId="77777777" w:rsidR="00704D20" w:rsidRDefault="00704D20" w:rsidP="00704D20">
      <w:pPr>
        <w:widowControl/>
        <w:jc w:val="left"/>
        <w:rPr>
          <w:sz w:val="22"/>
          <w:szCs w:val="22"/>
        </w:rPr>
      </w:pPr>
      <w:r>
        <w:rPr>
          <w:color w:val="000000"/>
          <w:sz w:val="22"/>
          <w:szCs w:val="22"/>
        </w:rPr>
        <w:t>2014</w:t>
      </w:r>
      <w:r>
        <w:rPr>
          <w:rFonts w:hint="eastAsia"/>
          <w:color w:val="000000"/>
          <w:sz w:val="22"/>
          <w:szCs w:val="22"/>
        </w:rPr>
        <w:t>年に世界遺産に登録された「富岡製糸場と絹産業遺産群」は、</w:t>
      </w:r>
      <w:r>
        <w:rPr>
          <w:color w:val="000000"/>
          <w:sz w:val="22"/>
          <w:szCs w:val="22"/>
        </w:rPr>
        <w:t>4</w:t>
      </w:r>
      <w:r>
        <w:rPr>
          <w:rFonts w:hint="eastAsia"/>
          <w:color w:val="000000"/>
          <w:sz w:val="22"/>
          <w:szCs w:val="22"/>
        </w:rPr>
        <w:t>つの遺産から構成されています。富岡製糸場、田島弥平旧宅、高山社、荒船風穴です。それぞれが日本の絹織物の工業化に大きな役割を果たしました。富岡製糸場は日本初の機械化製糸場であり、田島弥平旧宅と高山社は養蚕方法と蚕種の改良を行い、荒船風穴は蚕の卵の孵化時期を管理することが可能となり、年間の生育期を増やすことができました。</w:t>
      </w:r>
    </w:p>
    <w:p w14:paraId="26EB0114" w14:textId="77777777" w:rsidR="00704D20" w:rsidRDefault="00704D20" w:rsidP="00704D20">
      <w:pPr>
        <w:widowControl/>
        <w:jc w:val="left"/>
        <w:rPr>
          <w:sz w:val="22"/>
          <w:szCs w:val="22"/>
        </w:rPr>
      </w:pPr>
    </w:p>
    <w:p w14:paraId="20952FF6" w14:textId="77777777" w:rsidR="00704D20" w:rsidRDefault="00704D20" w:rsidP="00704D20">
      <w:pPr>
        <w:widowControl/>
        <w:jc w:val="left"/>
        <w:rPr>
          <w:sz w:val="22"/>
          <w:szCs w:val="22"/>
        </w:rPr>
      </w:pPr>
      <w:r>
        <w:rPr>
          <w:rFonts w:hint="eastAsia"/>
          <w:b/>
          <w:i/>
          <w:color w:val="000000"/>
          <w:sz w:val="22"/>
          <w:szCs w:val="22"/>
        </w:rPr>
        <w:t>富岡製糸場</w:t>
      </w:r>
    </w:p>
    <w:p w14:paraId="165DC617" w14:textId="77777777" w:rsidR="00704D20" w:rsidRDefault="00704D20" w:rsidP="00704D20">
      <w:pPr>
        <w:widowControl/>
        <w:jc w:val="left"/>
        <w:rPr>
          <w:sz w:val="22"/>
          <w:szCs w:val="22"/>
        </w:rPr>
      </w:pPr>
      <w:r>
        <w:rPr>
          <w:rFonts w:hint="eastAsia"/>
          <w:color w:val="000000"/>
          <w:sz w:val="22"/>
          <w:szCs w:val="22"/>
        </w:rPr>
        <w:t>富岡製糸場は</w:t>
      </w:r>
      <w:r>
        <w:rPr>
          <w:color w:val="000000"/>
          <w:sz w:val="22"/>
          <w:szCs w:val="22"/>
        </w:rPr>
        <w:t>1872</w:t>
      </w:r>
      <w:r>
        <w:rPr>
          <w:rFonts w:hint="eastAsia"/>
          <w:color w:val="000000"/>
          <w:sz w:val="22"/>
          <w:szCs w:val="22"/>
        </w:rPr>
        <w:t>年に開業し、洋風の赤レンガ造りの建物が数多くあります。</w:t>
      </w:r>
      <w:r>
        <w:rPr>
          <w:rFonts w:hint="eastAsia"/>
          <w:sz w:val="22"/>
          <w:szCs w:val="22"/>
        </w:rPr>
        <w:t>製糸器はフランスから導入しました。</w:t>
      </w:r>
      <w:r>
        <w:rPr>
          <w:rFonts w:hint="eastAsia"/>
          <w:color w:val="000000"/>
          <w:sz w:val="22"/>
          <w:szCs w:val="22"/>
        </w:rPr>
        <w:t>工場の建設を監督し、最初のディレクターになった経験豊富な生糸検査官であるポール・ブリュナ（</w:t>
      </w:r>
      <w:r>
        <w:rPr>
          <w:color w:val="000000"/>
          <w:sz w:val="22"/>
          <w:szCs w:val="22"/>
        </w:rPr>
        <w:t>1840-1908</w:t>
      </w:r>
      <w:r>
        <w:rPr>
          <w:rFonts w:hint="eastAsia"/>
          <w:color w:val="000000"/>
          <w:sz w:val="22"/>
          <w:szCs w:val="22"/>
        </w:rPr>
        <w:t>）を含む、フランスの専門家が指導と助言のために連れてこられました。</w:t>
      </w:r>
    </w:p>
    <w:p w14:paraId="26850C0A" w14:textId="77777777" w:rsidR="00704D20" w:rsidRDefault="00704D20" w:rsidP="00704D20">
      <w:pPr>
        <w:widowControl/>
        <w:jc w:val="left"/>
        <w:rPr>
          <w:sz w:val="22"/>
          <w:szCs w:val="22"/>
        </w:rPr>
      </w:pPr>
    </w:p>
    <w:p w14:paraId="592BB180" w14:textId="77777777" w:rsidR="00704D20" w:rsidRDefault="00704D20" w:rsidP="00704D20">
      <w:pPr>
        <w:widowControl/>
        <w:jc w:val="left"/>
        <w:rPr>
          <w:sz w:val="22"/>
          <w:szCs w:val="22"/>
        </w:rPr>
      </w:pPr>
      <w:r>
        <w:rPr>
          <w:rFonts w:hint="eastAsia"/>
          <w:color w:val="000000"/>
          <w:sz w:val="22"/>
          <w:szCs w:val="22"/>
        </w:rPr>
        <w:t>複合施設は</w:t>
      </w:r>
      <w:r>
        <w:rPr>
          <w:rFonts w:hint="eastAsia"/>
          <w:sz w:val="22"/>
          <w:szCs w:val="22"/>
        </w:rPr>
        <w:t>繰糸所</w:t>
      </w:r>
      <w:r>
        <w:rPr>
          <w:rFonts w:hint="eastAsia"/>
          <w:color w:val="000000"/>
          <w:sz w:val="22"/>
          <w:szCs w:val="22"/>
        </w:rPr>
        <w:t>、繭倉庫、管理棟、カフェテリア、保健室、所長の住居、女性工場労働者のための寮、管理職とその家族のための社宅を含むように成長していきました。</w:t>
      </w:r>
    </w:p>
    <w:p w14:paraId="7C455B7B" w14:textId="77777777" w:rsidR="00704D20" w:rsidRDefault="00704D20" w:rsidP="00704D20">
      <w:pPr>
        <w:widowControl/>
        <w:jc w:val="left"/>
        <w:rPr>
          <w:sz w:val="22"/>
          <w:szCs w:val="22"/>
        </w:rPr>
      </w:pPr>
    </w:p>
    <w:p w14:paraId="0BD371AD" w14:textId="77777777" w:rsidR="00704D20" w:rsidRDefault="00704D20" w:rsidP="00704D20">
      <w:pPr>
        <w:widowControl/>
        <w:jc w:val="left"/>
        <w:rPr>
          <w:sz w:val="22"/>
          <w:szCs w:val="22"/>
        </w:rPr>
      </w:pPr>
      <w:r>
        <w:rPr>
          <w:rFonts w:hint="eastAsia"/>
          <w:b/>
          <w:i/>
          <w:color w:val="000000"/>
          <w:sz w:val="22"/>
          <w:szCs w:val="22"/>
        </w:rPr>
        <w:t>レイアウト</w:t>
      </w:r>
    </w:p>
    <w:p w14:paraId="49BCB437" w14:textId="77777777" w:rsidR="00704D20" w:rsidRDefault="00704D20" w:rsidP="00704D20">
      <w:pPr>
        <w:widowControl/>
        <w:jc w:val="left"/>
        <w:rPr>
          <w:rFonts w:ascii="Times New Roman" w:eastAsia="Times New Roman" w:hAnsi="Times New Roman" w:cs="Times New Roman"/>
          <w:sz w:val="24"/>
          <w:szCs w:val="24"/>
        </w:rPr>
      </w:pPr>
      <w:r>
        <w:rPr>
          <w:rFonts w:hint="eastAsia"/>
          <w:color w:val="000000"/>
          <w:sz w:val="22"/>
          <w:szCs w:val="22"/>
        </w:rPr>
        <w:t>中央の中庭を囲むように、</w:t>
      </w:r>
      <w:r>
        <w:rPr>
          <w:rFonts w:hint="eastAsia"/>
          <w:sz w:val="22"/>
          <w:szCs w:val="22"/>
        </w:rPr>
        <w:t>繰糸所</w:t>
      </w:r>
      <w:r>
        <w:rPr>
          <w:rFonts w:hint="eastAsia"/>
          <w:color w:val="000000"/>
          <w:sz w:val="22"/>
          <w:szCs w:val="22"/>
        </w:rPr>
        <w:t>と</w:t>
      </w:r>
      <w:r>
        <w:rPr>
          <w:color w:val="000000"/>
          <w:sz w:val="22"/>
          <w:szCs w:val="22"/>
        </w:rPr>
        <w:t>2</w:t>
      </w:r>
      <w:r>
        <w:rPr>
          <w:rFonts w:hint="eastAsia"/>
          <w:color w:val="000000"/>
          <w:sz w:val="22"/>
          <w:szCs w:val="22"/>
        </w:rPr>
        <w:t>つの赤レンガの繭倉庫があります。</w:t>
      </w:r>
      <w:r>
        <w:rPr>
          <w:color w:val="000000"/>
          <w:sz w:val="22"/>
          <w:szCs w:val="22"/>
        </w:rPr>
        <w:t>2</w:t>
      </w:r>
      <w:r>
        <w:rPr>
          <w:rFonts w:hint="eastAsia"/>
          <w:color w:val="000000"/>
          <w:sz w:val="22"/>
          <w:szCs w:val="22"/>
        </w:rPr>
        <w:t>階建ての繭倉庫は、蚕の生育期が年に</w:t>
      </w:r>
      <w:r>
        <w:rPr>
          <w:color w:val="000000"/>
          <w:sz w:val="22"/>
          <w:szCs w:val="22"/>
        </w:rPr>
        <w:t>1</w:t>
      </w:r>
      <w:r>
        <w:rPr>
          <w:rFonts w:hint="eastAsia"/>
          <w:color w:val="000000"/>
          <w:sz w:val="22"/>
          <w:szCs w:val="22"/>
        </w:rPr>
        <w:t>回しかなかった頃に建設されました。その巨大なサイズは、工場を</w:t>
      </w:r>
      <w:r>
        <w:rPr>
          <w:color w:val="000000"/>
          <w:sz w:val="22"/>
          <w:szCs w:val="22"/>
        </w:rPr>
        <w:t>1</w:t>
      </w:r>
      <w:r>
        <w:rPr>
          <w:rFonts w:hint="eastAsia"/>
          <w:color w:val="000000"/>
          <w:sz w:val="22"/>
          <w:szCs w:val="22"/>
        </w:rPr>
        <w:t>年間稼働させるのに十分な繭を収容することを目的としていました。その後、養蚕が進み、年間に複数の繭が収穫できるようになりました。</w:t>
      </w:r>
      <w:r>
        <w:rPr>
          <w:color w:val="000000"/>
          <w:sz w:val="22"/>
          <w:szCs w:val="22"/>
        </w:rPr>
        <w:t xml:space="preserve"> </w:t>
      </w:r>
      <w:r>
        <w:rPr>
          <w:rFonts w:hint="eastAsia"/>
          <w:color w:val="000000"/>
          <w:sz w:val="22"/>
          <w:szCs w:val="22"/>
        </w:rPr>
        <w:t>巻き取り能力も向上したため、大型倉庫は引き続き十分な保管を行っていました。</w:t>
      </w:r>
      <w:r>
        <w:rPr>
          <w:rFonts w:hint="eastAsia"/>
          <w:sz w:val="22"/>
          <w:szCs w:val="22"/>
        </w:rPr>
        <w:t>現在、</w:t>
      </w:r>
      <w:r>
        <w:rPr>
          <w:rFonts w:hint="eastAsia"/>
          <w:color w:val="000000"/>
          <w:sz w:val="22"/>
          <w:szCs w:val="22"/>
        </w:rPr>
        <w:t>蔵の中には、工場の歴史や日本の養蚕の歴史に関する展示があります。また、ギフトショップやちょっとしたイベントスペースもあります。</w:t>
      </w:r>
    </w:p>
    <w:p w14:paraId="675A8EED" w14:textId="77777777" w:rsidR="00704D20" w:rsidRDefault="00704D20" w:rsidP="00704D20">
      <w:pPr>
        <w:widowControl/>
        <w:jc w:val="left"/>
        <w:rPr>
          <w:sz w:val="22"/>
          <w:szCs w:val="22"/>
        </w:rPr>
      </w:pPr>
    </w:p>
    <w:p w14:paraId="1829F7FC" w14:textId="77777777" w:rsidR="00704D20" w:rsidRDefault="00704D20" w:rsidP="00704D20">
      <w:pPr>
        <w:widowControl/>
        <w:jc w:val="left"/>
        <w:rPr>
          <w:sz w:val="22"/>
          <w:szCs w:val="22"/>
        </w:rPr>
      </w:pPr>
      <w:r>
        <w:rPr>
          <w:rFonts w:hint="eastAsia"/>
          <w:color w:val="000000"/>
          <w:sz w:val="22"/>
          <w:szCs w:val="22"/>
        </w:rPr>
        <w:t>中庭の開放的な端には家族住宅が建っています。</w:t>
      </w:r>
      <w:r>
        <w:rPr>
          <w:color w:val="000000"/>
          <w:sz w:val="22"/>
          <w:szCs w:val="22"/>
        </w:rPr>
        <w:t>20</w:t>
      </w:r>
      <w:r>
        <w:rPr>
          <w:rFonts w:hint="eastAsia"/>
          <w:color w:val="000000"/>
          <w:sz w:val="22"/>
          <w:szCs w:val="22"/>
        </w:rPr>
        <w:t>世紀初頭の日常生活を垣間見ることができます。</w:t>
      </w:r>
      <w:r>
        <w:rPr>
          <w:color w:val="000000"/>
          <w:sz w:val="22"/>
          <w:szCs w:val="22"/>
        </w:rPr>
        <w:t xml:space="preserve"> </w:t>
      </w:r>
    </w:p>
    <w:p w14:paraId="1D1B48E1" w14:textId="77777777" w:rsidR="00704D20" w:rsidRDefault="00704D20" w:rsidP="00704D20">
      <w:pPr>
        <w:widowControl/>
        <w:jc w:val="left"/>
        <w:rPr>
          <w:sz w:val="22"/>
          <w:szCs w:val="22"/>
        </w:rPr>
      </w:pPr>
    </w:p>
    <w:p w14:paraId="3AC79A68" w14:textId="77777777" w:rsidR="00704D20" w:rsidRDefault="00704D20" w:rsidP="00704D20">
      <w:pPr>
        <w:widowControl/>
        <w:jc w:val="left"/>
        <w:rPr>
          <w:sz w:val="22"/>
          <w:szCs w:val="22"/>
        </w:rPr>
      </w:pPr>
      <w:r>
        <w:rPr>
          <w:rFonts w:hint="eastAsia"/>
          <w:b/>
          <w:i/>
          <w:color w:val="000000"/>
          <w:sz w:val="22"/>
          <w:szCs w:val="22"/>
        </w:rPr>
        <w:t>歴史的な設備</w:t>
      </w:r>
    </w:p>
    <w:p w14:paraId="167B6A3D" w14:textId="77777777" w:rsidR="00704D20" w:rsidRDefault="00704D20" w:rsidP="00704D20">
      <w:pPr>
        <w:widowControl/>
        <w:jc w:val="left"/>
        <w:rPr>
          <w:rFonts w:ascii="Times New Roman" w:eastAsia="Times New Roman" w:hAnsi="Times New Roman" w:cs="Times New Roman"/>
          <w:sz w:val="24"/>
          <w:szCs w:val="24"/>
        </w:rPr>
      </w:pPr>
      <w:r>
        <w:rPr>
          <w:rFonts w:hint="eastAsia"/>
          <w:sz w:val="22"/>
          <w:szCs w:val="22"/>
        </w:rPr>
        <w:t>繰糸所</w:t>
      </w:r>
      <w:r>
        <w:rPr>
          <w:rFonts w:hint="eastAsia"/>
          <w:color w:val="000000"/>
          <w:sz w:val="22"/>
          <w:szCs w:val="22"/>
        </w:rPr>
        <w:t>には、</w:t>
      </w:r>
      <w:r>
        <w:rPr>
          <w:color w:val="000000"/>
          <w:sz w:val="22"/>
          <w:szCs w:val="22"/>
        </w:rPr>
        <w:t>1987</w:t>
      </w:r>
      <w:r>
        <w:rPr>
          <w:rFonts w:hint="eastAsia"/>
          <w:color w:val="000000"/>
          <w:sz w:val="22"/>
          <w:szCs w:val="22"/>
        </w:rPr>
        <w:t>年に工場が閉鎖された際に使用されていた</w:t>
      </w:r>
      <w:r>
        <w:rPr>
          <w:color w:val="000000"/>
          <w:sz w:val="22"/>
          <w:szCs w:val="22"/>
        </w:rPr>
        <w:t>19</w:t>
      </w:r>
      <w:r>
        <w:rPr>
          <w:sz w:val="22"/>
          <w:szCs w:val="22"/>
        </w:rPr>
        <w:t>6</w:t>
      </w:r>
      <w:r>
        <w:rPr>
          <w:color w:val="000000"/>
          <w:sz w:val="22"/>
          <w:szCs w:val="22"/>
        </w:rPr>
        <w:t>0</w:t>
      </w:r>
      <w:r>
        <w:rPr>
          <w:rFonts w:hint="eastAsia"/>
          <w:color w:val="000000"/>
          <w:sz w:val="22"/>
          <w:szCs w:val="22"/>
        </w:rPr>
        <w:t>年代の全自動の日本製巻き取り機の一部が展示されています。中央の中庭には、</w:t>
      </w:r>
      <w:r>
        <w:rPr>
          <w:rFonts w:hint="eastAsia"/>
          <w:sz w:val="22"/>
          <w:szCs w:val="22"/>
        </w:rPr>
        <w:t>繰糸所</w:t>
      </w:r>
      <w:r>
        <w:rPr>
          <w:rFonts w:hint="eastAsia"/>
          <w:color w:val="000000"/>
          <w:sz w:val="22"/>
          <w:szCs w:val="22"/>
        </w:rPr>
        <w:t>を駆動する蒸気機関を収容した蒸気ボイラー工場があります。</w:t>
      </w:r>
      <w:r>
        <w:rPr>
          <w:color w:val="000000"/>
          <w:sz w:val="22"/>
          <w:szCs w:val="22"/>
        </w:rPr>
        <w:t xml:space="preserve"> </w:t>
      </w:r>
      <w:r>
        <w:rPr>
          <w:rFonts w:hint="eastAsia"/>
          <w:color w:val="000000"/>
          <w:sz w:val="22"/>
          <w:szCs w:val="22"/>
        </w:rPr>
        <w:t>蒸気機関は、西側の倉庫の一端に貯蔵されていた石炭を燃料としていました。</w:t>
      </w:r>
    </w:p>
    <w:p w14:paraId="17A77390" w14:textId="77777777" w:rsidR="00704D20" w:rsidRDefault="00704D20" w:rsidP="00704D20">
      <w:pPr>
        <w:widowControl/>
        <w:jc w:val="left"/>
        <w:rPr>
          <w:sz w:val="22"/>
          <w:szCs w:val="22"/>
        </w:rPr>
      </w:pPr>
    </w:p>
    <w:p w14:paraId="0E092725" w14:textId="77777777" w:rsidR="00704D20" w:rsidRDefault="00704D20" w:rsidP="00704D20">
      <w:pPr>
        <w:widowControl/>
        <w:jc w:val="left"/>
        <w:rPr>
          <w:sz w:val="22"/>
          <w:szCs w:val="22"/>
        </w:rPr>
      </w:pPr>
      <w:r>
        <w:rPr>
          <w:rFonts w:hint="eastAsia"/>
          <w:b/>
          <w:i/>
          <w:color w:val="000000"/>
          <w:sz w:val="22"/>
          <w:szCs w:val="22"/>
        </w:rPr>
        <w:t>アクセス</w:t>
      </w:r>
    </w:p>
    <w:p w14:paraId="102F6307" w14:textId="77777777" w:rsidR="00704D20" w:rsidRDefault="00704D20" w:rsidP="00704D20">
      <w:pPr>
        <w:widowControl/>
        <w:jc w:val="left"/>
        <w:rPr>
          <w:sz w:val="22"/>
          <w:szCs w:val="22"/>
        </w:rPr>
      </w:pPr>
      <w:r>
        <w:rPr>
          <w:rFonts w:hint="eastAsia"/>
          <w:sz w:val="22"/>
          <w:szCs w:val="22"/>
        </w:rPr>
        <w:t>繰糸所</w:t>
      </w:r>
      <w:r>
        <w:rPr>
          <w:rFonts w:hint="eastAsia"/>
          <w:color w:val="000000"/>
          <w:sz w:val="22"/>
          <w:szCs w:val="22"/>
        </w:rPr>
        <w:t>のオリジナルの建物が多く保存されており、見学者に開放されています。</w:t>
      </w:r>
      <w:r>
        <w:rPr>
          <w:rFonts w:hint="eastAsia"/>
          <w:sz w:val="22"/>
          <w:szCs w:val="22"/>
        </w:rPr>
        <w:t>サイトの無料</w:t>
      </w:r>
      <w:r>
        <w:rPr>
          <w:sz w:val="22"/>
          <w:szCs w:val="22"/>
        </w:rPr>
        <w:t>Wi-Fi</w:t>
      </w:r>
      <w:r>
        <w:rPr>
          <w:rFonts w:hint="eastAsia"/>
          <w:sz w:val="22"/>
          <w:szCs w:val="22"/>
        </w:rPr>
        <w:t>を利用して、音声案内をしてくれるスマホアプリをダウンロードすることができます。</w:t>
      </w:r>
    </w:p>
    <w:p w14:paraId="04F6B9F2" w14:textId="77777777" w:rsidR="00704D20" w:rsidRDefault="00704D20" w:rsidP="00704D20">
      <w:pPr>
        <w:widowControl/>
        <w:spacing w:after="240"/>
        <w:jc w:val="left"/>
        <w:rPr>
          <w:sz w:val="22"/>
          <w:szCs w:val="22"/>
        </w:rPr>
      </w:pPr>
    </w:p>
    <w:p w14:paraId="08482773" w14:textId="77777777" w:rsidR="00704D20" w:rsidRDefault="00704D20" w:rsidP="00704D20">
      <w:pPr>
        <w:widowControl/>
        <w:jc w:val="left"/>
        <w:rPr>
          <w:sz w:val="22"/>
          <w:szCs w:val="22"/>
        </w:rPr>
      </w:pPr>
      <w:r>
        <w:rPr>
          <w:rFonts w:hint="eastAsia"/>
          <w:b/>
          <w:color w:val="000000"/>
          <w:sz w:val="22"/>
          <w:szCs w:val="22"/>
        </w:rPr>
        <w:t>田島弥平旧宅</w:t>
      </w:r>
    </w:p>
    <w:p w14:paraId="531E1289" w14:textId="77777777" w:rsidR="00704D20" w:rsidRDefault="00704D20" w:rsidP="00704D20">
      <w:pPr>
        <w:widowControl/>
        <w:jc w:val="left"/>
        <w:rPr>
          <w:sz w:val="22"/>
          <w:szCs w:val="22"/>
        </w:rPr>
      </w:pPr>
    </w:p>
    <w:p w14:paraId="43B9EE9B" w14:textId="77777777" w:rsidR="00704D20" w:rsidRDefault="00704D20" w:rsidP="00704D20">
      <w:pPr>
        <w:widowControl/>
        <w:jc w:val="left"/>
        <w:rPr>
          <w:sz w:val="22"/>
          <w:szCs w:val="22"/>
        </w:rPr>
      </w:pPr>
      <w:r>
        <w:rPr>
          <w:rFonts w:hint="eastAsia"/>
          <w:color w:val="000000"/>
          <w:sz w:val="22"/>
          <w:szCs w:val="22"/>
        </w:rPr>
        <w:t>絹は工業化が始まる前から日本の重要な輸出品となっていました。需要の増加に対応するため、養蚕家は繭の生産数を増やし、糸の品質を向上させるために養蚕の改良に努めました。</w:t>
      </w:r>
    </w:p>
    <w:p w14:paraId="4F038C2C" w14:textId="77777777" w:rsidR="00704D20" w:rsidRDefault="00704D20" w:rsidP="00704D20">
      <w:pPr>
        <w:widowControl/>
        <w:jc w:val="left"/>
        <w:rPr>
          <w:sz w:val="22"/>
          <w:szCs w:val="22"/>
        </w:rPr>
      </w:pPr>
    </w:p>
    <w:p w14:paraId="562541FC" w14:textId="77777777" w:rsidR="00704D20" w:rsidRDefault="00704D20" w:rsidP="00704D20">
      <w:pPr>
        <w:widowControl/>
        <w:jc w:val="left"/>
        <w:rPr>
          <w:sz w:val="22"/>
          <w:szCs w:val="22"/>
        </w:rPr>
      </w:pPr>
      <w:r>
        <w:rPr>
          <w:rFonts w:hint="eastAsia"/>
          <w:b/>
          <w:i/>
          <w:color w:val="000000"/>
          <w:sz w:val="22"/>
          <w:szCs w:val="22"/>
        </w:rPr>
        <w:t>養蚕技術の適応</w:t>
      </w:r>
    </w:p>
    <w:p w14:paraId="6E613DC1" w14:textId="77777777" w:rsidR="00704D20" w:rsidRDefault="00704D20" w:rsidP="00704D20">
      <w:pPr>
        <w:widowControl/>
        <w:jc w:val="left"/>
        <w:rPr>
          <w:sz w:val="22"/>
          <w:szCs w:val="22"/>
        </w:rPr>
      </w:pPr>
      <w:r>
        <w:rPr>
          <w:rFonts w:hint="eastAsia"/>
          <w:color w:val="000000"/>
          <w:sz w:val="22"/>
          <w:szCs w:val="22"/>
        </w:rPr>
        <w:t>群馬県南部の境島村にある田島弥平（</w:t>
      </w:r>
      <w:r>
        <w:rPr>
          <w:color w:val="000000"/>
          <w:sz w:val="22"/>
          <w:szCs w:val="22"/>
        </w:rPr>
        <w:t>1822–1898</w:t>
      </w:r>
      <w:r>
        <w:rPr>
          <w:rFonts w:hint="eastAsia"/>
          <w:color w:val="000000"/>
          <w:sz w:val="22"/>
          <w:szCs w:val="22"/>
        </w:rPr>
        <w:t>）が</w:t>
      </w:r>
      <w:r>
        <w:rPr>
          <w:color w:val="000000"/>
          <w:sz w:val="22"/>
          <w:szCs w:val="22"/>
        </w:rPr>
        <w:t>1863</w:t>
      </w:r>
      <w:r>
        <w:rPr>
          <w:rFonts w:hint="eastAsia"/>
          <w:color w:val="000000"/>
          <w:sz w:val="22"/>
          <w:szCs w:val="22"/>
        </w:rPr>
        <w:t>年に建てた農家は、養蚕</w:t>
      </w:r>
      <w:r>
        <w:rPr>
          <w:rFonts w:hint="eastAsia"/>
          <w:sz w:val="22"/>
          <w:szCs w:val="22"/>
        </w:rPr>
        <w:t>の改良を目的とした建築としては最も古い例の一つです。この地域では蚕が重要視されて</w:t>
      </w:r>
      <w:r>
        <w:rPr>
          <w:rFonts w:hint="eastAsia"/>
          <w:color w:val="000000"/>
          <w:sz w:val="22"/>
          <w:szCs w:val="22"/>
        </w:rPr>
        <w:t>いました。桑の茂みは砂質土壌で繁栄し、蚕に十分な飼料を提供し、農民はこの産業のために家の屋根裏部屋を使用しました。</w:t>
      </w:r>
    </w:p>
    <w:p w14:paraId="238B13D2" w14:textId="77777777" w:rsidR="00704D20" w:rsidRDefault="00704D20" w:rsidP="00704D20">
      <w:pPr>
        <w:widowControl/>
        <w:jc w:val="left"/>
        <w:rPr>
          <w:sz w:val="22"/>
          <w:szCs w:val="22"/>
        </w:rPr>
      </w:pPr>
      <w:r>
        <w:rPr>
          <w:rFonts w:hint="eastAsia"/>
          <w:color w:val="000000"/>
          <w:sz w:val="22"/>
          <w:szCs w:val="22"/>
        </w:rPr>
        <w:t>弥平は、風通しの良い環境で蚕がよく育つことに気づきました。屋根に越屋根（尾根柱の長さを伸ばす隆起部分）を追加して空気循環を改善したところ、蚕の生存率が上がることがわかりました。彼の革新は一般的な慣習となり、今日でもかつて蚕が飼育されていた日本の農家は、この独特の屋上で簡単に識別できます。</w:t>
      </w:r>
    </w:p>
    <w:p w14:paraId="298418C3" w14:textId="77777777" w:rsidR="00704D20" w:rsidRDefault="00704D20" w:rsidP="00704D20">
      <w:pPr>
        <w:widowControl/>
        <w:jc w:val="left"/>
        <w:rPr>
          <w:sz w:val="22"/>
          <w:szCs w:val="22"/>
        </w:rPr>
      </w:pPr>
    </w:p>
    <w:p w14:paraId="4BB6B087" w14:textId="77777777" w:rsidR="00704D20" w:rsidRDefault="00704D20" w:rsidP="00704D20">
      <w:pPr>
        <w:widowControl/>
        <w:jc w:val="left"/>
        <w:rPr>
          <w:sz w:val="22"/>
          <w:szCs w:val="22"/>
        </w:rPr>
      </w:pPr>
      <w:r>
        <w:rPr>
          <w:rFonts w:hint="eastAsia"/>
          <w:b/>
          <w:i/>
          <w:color w:val="000000"/>
          <w:sz w:val="22"/>
          <w:szCs w:val="22"/>
        </w:rPr>
        <w:t>研究および保管施設</w:t>
      </w:r>
    </w:p>
    <w:p w14:paraId="3A9F1405" w14:textId="77777777" w:rsidR="00704D20" w:rsidRDefault="00704D20" w:rsidP="00704D20">
      <w:pPr>
        <w:widowControl/>
        <w:jc w:val="left"/>
        <w:rPr>
          <w:sz w:val="22"/>
          <w:szCs w:val="22"/>
        </w:rPr>
      </w:pPr>
      <w:r>
        <w:rPr>
          <w:rFonts w:hint="eastAsia"/>
          <w:color w:val="000000"/>
          <w:sz w:val="22"/>
          <w:szCs w:val="22"/>
        </w:rPr>
        <w:t>弥平は、当時日本では珍しかった顕微鏡を使って蚕の交配や蚕の病気を研究する小さな研究室を持っていました。</w:t>
      </w:r>
    </w:p>
    <w:p w14:paraId="03CFC9A7" w14:textId="77777777" w:rsidR="00704D20" w:rsidRDefault="00704D20" w:rsidP="00704D20">
      <w:pPr>
        <w:widowControl/>
        <w:jc w:val="left"/>
        <w:rPr>
          <w:sz w:val="22"/>
          <w:szCs w:val="22"/>
        </w:rPr>
      </w:pPr>
    </w:p>
    <w:p w14:paraId="5577CA3B" w14:textId="77777777" w:rsidR="00704D20" w:rsidRDefault="00704D20" w:rsidP="00704D20">
      <w:pPr>
        <w:widowControl/>
        <w:jc w:val="left"/>
        <w:rPr>
          <w:sz w:val="22"/>
          <w:szCs w:val="22"/>
        </w:rPr>
      </w:pPr>
      <w:r>
        <w:rPr>
          <w:rFonts w:hint="eastAsia"/>
          <w:color w:val="000000"/>
          <w:sz w:val="22"/>
          <w:szCs w:val="22"/>
        </w:rPr>
        <w:t>桑の葉の貯蔵庫、養蚕をしていた別棟、卵蔵など、養蚕の建物がいくつか残っています。養蚕に使われていた時代の道具などが展示されています。</w:t>
      </w:r>
    </w:p>
    <w:p w14:paraId="6F962CF8" w14:textId="77777777" w:rsidR="00704D20" w:rsidRDefault="00704D20" w:rsidP="00704D20">
      <w:pPr>
        <w:widowControl/>
        <w:spacing w:after="240"/>
        <w:jc w:val="left"/>
        <w:rPr>
          <w:sz w:val="22"/>
          <w:szCs w:val="22"/>
        </w:rPr>
      </w:pPr>
    </w:p>
    <w:p w14:paraId="6F4829BD" w14:textId="77777777" w:rsidR="00704D20" w:rsidRDefault="00704D20" w:rsidP="00704D20">
      <w:pPr>
        <w:widowControl/>
        <w:jc w:val="left"/>
        <w:rPr>
          <w:sz w:val="22"/>
          <w:szCs w:val="22"/>
        </w:rPr>
      </w:pPr>
      <w:r>
        <w:rPr>
          <w:rFonts w:hint="eastAsia"/>
          <w:b/>
          <w:color w:val="000000"/>
          <w:sz w:val="22"/>
          <w:szCs w:val="22"/>
        </w:rPr>
        <w:t>高山社</w:t>
      </w:r>
    </w:p>
    <w:p w14:paraId="3E763D68" w14:textId="77777777" w:rsidR="00704D20" w:rsidRDefault="00704D20" w:rsidP="00704D20">
      <w:pPr>
        <w:widowControl/>
        <w:jc w:val="left"/>
        <w:rPr>
          <w:sz w:val="22"/>
          <w:szCs w:val="22"/>
        </w:rPr>
      </w:pPr>
    </w:p>
    <w:p w14:paraId="591EA176" w14:textId="77777777" w:rsidR="00704D20" w:rsidRDefault="00704D20" w:rsidP="00704D20">
      <w:pPr>
        <w:widowControl/>
        <w:jc w:val="left"/>
        <w:rPr>
          <w:sz w:val="22"/>
          <w:szCs w:val="22"/>
        </w:rPr>
      </w:pPr>
      <w:r>
        <w:rPr>
          <w:color w:val="000000"/>
          <w:sz w:val="22"/>
          <w:szCs w:val="22"/>
        </w:rPr>
        <w:t>1884</w:t>
      </w:r>
      <w:r>
        <w:rPr>
          <w:rFonts w:hint="eastAsia"/>
          <w:color w:val="000000"/>
          <w:sz w:val="22"/>
          <w:szCs w:val="22"/>
        </w:rPr>
        <w:t>年に開校した養蚕を教える学校「高山社」では、さらに工夫が凝らされていました。村長の高山長五郎（</w:t>
      </w:r>
      <w:r>
        <w:rPr>
          <w:color w:val="000000"/>
          <w:sz w:val="22"/>
          <w:szCs w:val="22"/>
        </w:rPr>
        <w:t>1830</w:t>
      </w:r>
      <w:r>
        <w:rPr>
          <w:rFonts w:hint="eastAsia"/>
          <w:color w:val="000000"/>
          <w:sz w:val="22"/>
          <w:szCs w:val="22"/>
        </w:rPr>
        <w:t>～</w:t>
      </w:r>
      <w:r>
        <w:rPr>
          <w:color w:val="000000"/>
          <w:sz w:val="22"/>
          <w:szCs w:val="22"/>
        </w:rPr>
        <w:t>1886</w:t>
      </w:r>
      <w:r>
        <w:rPr>
          <w:rFonts w:hint="eastAsia"/>
          <w:color w:val="000000"/>
          <w:sz w:val="22"/>
          <w:szCs w:val="22"/>
        </w:rPr>
        <w:t>年）が始めた学校です。</w:t>
      </w:r>
    </w:p>
    <w:p w14:paraId="07250E2D" w14:textId="77777777" w:rsidR="00704D20" w:rsidRDefault="00704D20" w:rsidP="00704D20">
      <w:pPr>
        <w:widowControl/>
        <w:jc w:val="left"/>
        <w:rPr>
          <w:sz w:val="22"/>
          <w:szCs w:val="22"/>
        </w:rPr>
      </w:pPr>
    </w:p>
    <w:p w14:paraId="339D93D0" w14:textId="77777777" w:rsidR="00704D20" w:rsidRDefault="00704D20" w:rsidP="00704D20">
      <w:pPr>
        <w:widowControl/>
        <w:jc w:val="left"/>
        <w:rPr>
          <w:sz w:val="22"/>
          <w:szCs w:val="22"/>
        </w:rPr>
      </w:pPr>
      <w:r>
        <w:rPr>
          <w:rFonts w:hint="eastAsia"/>
          <w:b/>
          <w:i/>
          <w:color w:val="000000"/>
          <w:sz w:val="22"/>
          <w:szCs w:val="22"/>
        </w:rPr>
        <w:t>養蚕の改善</w:t>
      </w:r>
      <w:r>
        <w:rPr>
          <w:color w:val="000000"/>
          <w:sz w:val="22"/>
          <w:szCs w:val="22"/>
        </w:rPr>
        <w:t xml:space="preserve"> </w:t>
      </w:r>
    </w:p>
    <w:p w14:paraId="3F3C66A2" w14:textId="77777777" w:rsidR="00704D20" w:rsidRDefault="00704D20" w:rsidP="00704D20">
      <w:pPr>
        <w:widowControl/>
        <w:jc w:val="left"/>
        <w:rPr>
          <w:sz w:val="22"/>
          <w:szCs w:val="22"/>
        </w:rPr>
      </w:pPr>
      <w:r>
        <w:rPr>
          <w:rFonts w:hint="eastAsia"/>
          <w:color w:val="000000"/>
          <w:sz w:val="22"/>
          <w:szCs w:val="22"/>
        </w:rPr>
        <w:t>長五郎は、蚕の発育に最適な条件を理解し、開発するための実験を行いました。蚕を飼育する部屋の温度、風量、湿度を「</w:t>
      </w:r>
      <w:r>
        <w:rPr>
          <w:rFonts w:hint="eastAsia"/>
          <w:sz w:val="22"/>
          <w:szCs w:val="22"/>
        </w:rPr>
        <w:t>清温育</w:t>
      </w:r>
      <w:r>
        <w:rPr>
          <w:rFonts w:hint="eastAsia"/>
          <w:color w:val="000000"/>
          <w:sz w:val="22"/>
          <w:szCs w:val="22"/>
        </w:rPr>
        <w:t>」と呼ばれる方法で炭火鉢を使って制御しました。</w:t>
      </w:r>
    </w:p>
    <w:p w14:paraId="0B3A270D" w14:textId="77777777" w:rsidR="00704D20" w:rsidRDefault="00704D20" w:rsidP="00704D20">
      <w:pPr>
        <w:widowControl/>
        <w:jc w:val="left"/>
        <w:rPr>
          <w:sz w:val="22"/>
          <w:szCs w:val="22"/>
        </w:rPr>
      </w:pPr>
    </w:p>
    <w:p w14:paraId="50F8DB2A" w14:textId="77777777" w:rsidR="00704D20" w:rsidRDefault="00704D20" w:rsidP="00704D20">
      <w:pPr>
        <w:widowControl/>
        <w:jc w:val="left"/>
        <w:rPr>
          <w:sz w:val="22"/>
          <w:szCs w:val="22"/>
        </w:rPr>
      </w:pPr>
      <w:r>
        <w:rPr>
          <w:rFonts w:hint="eastAsia"/>
          <w:color w:val="000000"/>
          <w:sz w:val="22"/>
          <w:szCs w:val="22"/>
        </w:rPr>
        <w:t>長五郎は自宅で働き、清温育のために再建しました。彼は、炭焼きストーブ、越屋根に似た屋根の通気口、および必要に応じて暖かいまたは冷たい空気を上層階に移動するための床の間の通気口のためのスペースを組み込みました。</w:t>
      </w:r>
    </w:p>
    <w:p w14:paraId="75FCB1FF" w14:textId="77777777" w:rsidR="00704D20" w:rsidRDefault="00704D20" w:rsidP="00704D20">
      <w:pPr>
        <w:widowControl/>
        <w:jc w:val="left"/>
        <w:rPr>
          <w:sz w:val="22"/>
          <w:szCs w:val="22"/>
        </w:rPr>
      </w:pPr>
    </w:p>
    <w:p w14:paraId="7A45785F" w14:textId="77777777" w:rsidR="00704D20" w:rsidRDefault="00704D20" w:rsidP="00704D20">
      <w:pPr>
        <w:widowControl/>
        <w:jc w:val="left"/>
        <w:rPr>
          <w:sz w:val="22"/>
          <w:szCs w:val="22"/>
        </w:rPr>
      </w:pPr>
      <w:r>
        <w:rPr>
          <w:rFonts w:hint="eastAsia"/>
          <w:b/>
          <w:i/>
          <w:color w:val="000000"/>
          <w:sz w:val="22"/>
          <w:szCs w:val="22"/>
        </w:rPr>
        <w:t>家の再利用</w:t>
      </w:r>
    </w:p>
    <w:p w14:paraId="5627D4B7" w14:textId="77777777" w:rsidR="00704D20" w:rsidRDefault="00704D20" w:rsidP="00704D20">
      <w:pPr>
        <w:widowControl/>
        <w:jc w:val="left"/>
        <w:rPr>
          <w:sz w:val="22"/>
          <w:szCs w:val="22"/>
        </w:rPr>
      </w:pPr>
      <w:r>
        <w:rPr>
          <w:rFonts w:hint="eastAsia"/>
          <w:color w:val="000000"/>
          <w:sz w:val="22"/>
          <w:szCs w:val="22"/>
        </w:rPr>
        <w:t>長五郎一家は清温育の開発後、農場を高山社養蚕学校にしました。日本各地はもちろん、朝鮮半島や中国からも生徒が集まり、清温育を学びました。彼らは敷地内の寮に住み、教育の一環として蚕の世話をしていました。</w:t>
      </w:r>
    </w:p>
    <w:p w14:paraId="5118423A" w14:textId="77777777" w:rsidR="00704D20" w:rsidRDefault="00704D20" w:rsidP="00704D20">
      <w:pPr>
        <w:widowControl/>
        <w:jc w:val="left"/>
        <w:rPr>
          <w:sz w:val="22"/>
          <w:szCs w:val="22"/>
        </w:rPr>
      </w:pPr>
    </w:p>
    <w:p w14:paraId="2AB18B6E" w14:textId="77777777" w:rsidR="00704D20" w:rsidRDefault="00704D20" w:rsidP="00704D20">
      <w:pPr>
        <w:widowControl/>
        <w:jc w:val="left"/>
        <w:rPr>
          <w:sz w:val="22"/>
          <w:szCs w:val="22"/>
        </w:rPr>
      </w:pPr>
      <w:r>
        <w:rPr>
          <w:rFonts w:hint="eastAsia"/>
          <w:color w:val="000000"/>
          <w:sz w:val="22"/>
          <w:szCs w:val="22"/>
        </w:rPr>
        <w:t>現在は、長五郎が清温育のために再建した自宅は、学生の台所や風呂場、便所、長屋門（農家に良くある門と納屋をつなげるもの）などが全て残されています。</w:t>
      </w:r>
    </w:p>
    <w:p w14:paraId="783EC510" w14:textId="77777777" w:rsidR="00704D20" w:rsidRDefault="00704D20" w:rsidP="00704D20">
      <w:pPr>
        <w:jc w:val="left"/>
        <w:rPr>
          <w:sz w:val="22"/>
          <w:szCs w:val="22"/>
        </w:rPr>
      </w:pPr>
    </w:p>
    <w:p w14:paraId="1B1AE94E" w14:textId="77777777" w:rsidR="00704D20" w:rsidRDefault="00704D20" w:rsidP="00704D20">
      <w:pPr>
        <w:widowControl/>
        <w:jc w:val="left"/>
        <w:rPr>
          <w:sz w:val="22"/>
          <w:szCs w:val="22"/>
        </w:rPr>
      </w:pPr>
      <w:r>
        <w:rPr>
          <w:rFonts w:hint="eastAsia"/>
          <w:sz w:val="22"/>
          <w:szCs w:val="22"/>
        </w:rPr>
        <w:t>長五郎の自宅</w:t>
      </w:r>
      <w:r>
        <w:rPr>
          <w:rFonts w:hint="eastAsia"/>
          <w:color w:val="000000"/>
          <w:sz w:val="22"/>
          <w:szCs w:val="22"/>
        </w:rPr>
        <w:t>前にある長屋門は</w:t>
      </w:r>
      <w:r>
        <w:rPr>
          <w:color w:val="000000"/>
          <w:sz w:val="22"/>
          <w:szCs w:val="22"/>
        </w:rPr>
        <w:t>1687</w:t>
      </w:r>
      <w:r>
        <w:rPr>
          <w:rFonts w:hint="eastAsia"/>
          <w:color w:val="000000"/>
          <w:sz w:val="22"/>
          <w:szCs w:val="22"/>
        </w:rPr>
        <w:t>年に建てられました。高山社の歴史に関する展示や、</w:t>
      </w:r>
      <w:r>
        <w:rPr>
          <w:color w:val="000000"/>
          <w:sz w:val="22"/>
          <w:szCs w:val="22"/>
        </w:rPr>
        <w:t>17</w:t>
      </w:r>
      <w:r>
        <w:rPr>
          <w:rFonts w:hint="eastAsia"/>
          <w:color w:val="000000"/>
          <w:sz w:val="22"/>
          <w:szCs w:val="22"/>
        </w:rPr>
        <w:t>世紀の建築工法や近年の門の修復等の展示などがあります。</w:t>
      </w:r>
    </w:p>
    <w:p w14:paraId="72751DCA" w14:textId="77777777" w:rsidR="00704D20" w:rsidRDefault="00704D20" w:rsidP="00704D20">
      <w:pPr>
        <w:widowControl/>
        <w:jc w:val="left"/>
        <w:rPr>
          <w:sz w:val="22"/>
          <w:szCs w:val="22"/>
        </w:rPr>
      </w:pPr>
    </w:p>
    <w:p w14:paraId="1204C107" w14:textId="77777777" w:rsidR="00704D20" w:rsidRDefault="00704D20" w:rsidP="00704D20">
      <w:pPr>
        <w:widowControl/>
        <w:jc w:val="left"/>
        <w:rPr>
          <w:sz w:val="22"/>
          <w:szCs w:val="22"/>
        </w:rPr>
      </w:pPr>
      <w:r>
        <w:rPr>
          <w:rFonts w:hint="eastAsia"/>
          <w:color w:val="000000"/>
          <w:sz w:val="22"/>
          <w:szCs w:val="22"/>
        </w:rPr>
        <w:t>学生寮の基礎や研究室、桑の葉の鮮度と水分を保つための地下倉庫などは、高山社の全盛期の面影を残しています。</w:t>
      </w:r>
    </w:p>
    <w:p w14:paraId="5B6DD9B8" w14:textId="77777777" w:rsidR="00704D20" w:rsidRDefault="00704D20" w:rsidP="00704D20">
      <w:pPr>
        <w:widowControl/>
        <w:jc w:val="left"/>
        <w:rPr>
          <w:sz w:val="22"/>
          <w:szCs w:val="22"/>
        </w:rPr>
      </w:pPr>
    </w:p>
    <w:p w14:paraId="2046602E" w14:textId="77777777" w:rsidR="00704D20" w:rsidRDefault="00704D20" w:rsidP="00704D20">
      <w:pPr>
        <w:widowControl/>
        <w:jc w:val="left"/>
        <w:rPr>
          <w:sz w:val="22"/>
          <w:szCs w:val="22"/>
        </w:rPr>
      </w:pPr>
      <w:r>
        <w:rPr>
          <w:rFonts w:hint="eastAsia"/>
          <w:b/>
          <w:color w:val="000000"/>
          <w:sz w:val="22"/>
          <w:szCs w:val="22"/>
        </w:rPr>
        <w:t>荒船風穴</w:t>
      </w:r>
    </w:p>
    <w:p w14:paraId="46E4939C" w14:textId="77777777" w:rsidR="00704D20" w:rsidRDefault="00704D20" w:rsidP="00704D20">
      <w:pPr>
        <w:widowControl/>
        <w:jc w:val="left"/>
        <w:rPr>
          <w:sz w:val="22"/>
          <w:szCs w:val="22"/>
        </w:rPr>
      </w:pPr>
    </w:p>
    <w:p w14:paraId="49FFABC7" w14:textId="77777777" w:rsidR="00704D20" w:rsidRDefault="00704D20" w:rsidP="00704D20">
      <w:pPr>
        <w:widowControl/>
        <w:jc w:val="left"/>
        <w:rPr>
          <w:sz w:val="22"/>
          <w:szCs w:val="22"/>
        </w:rPr>
      </w:pPr>
      <w:r>
        <w:rPr>
          <w:rFonts w:hint="eastAsia"/>
          <w:color w:val="000000"/>
          <w:sz w:val="22"/>
          <w:szCs w:val="22"/>
        </w:rPr>
        <w:t>養蚕農家たちは蚕の生活環境を管理し始めると、蚕の卵の孵化する時期をコントロールすることも可能であることに気づきました。</w:t>
      </w:r>
      <w:r>
        <w:rPr>
          <w:color w:val="000000"/>
          <w:sz w:val="22"/>
          <w:szCs w:val="22"/>
        </w:rPr>
        <w:t xml:space="preserve"> </w:t>
      </w:r>
      <w:r>
        <w:rPr>
          <w:rFonts w:hint="eastAsia"/>
          <w:color w:val="000000"/>
          <w:sz w:val="22"/>
          <w:szCs w:val="22"/>
        </w:rPr>
        <w:t>卵を一定の低温に保つことにより、孵化を遅らせることができます。</w:t>
      </w:r>
      <w:r>
        <w:rPr>
          <w:color w:val="000000"/>
          <w:sz w:val="22"/>
          <w:szCs w:val="22"/>
        </w:rPr>
        <w:t xml:space="preserve"> </w:t>
      </w:r>
      <w:r>
        <w:rPr>
          <w:rFonts w:hint="eastAsia"/>
          <w:color w:val="000000"/>
          <w:sz w:val="22"/>
          <w:szCs w:val="22"/>
        </w:rPr>
        <w:t>これにより、蚕の成長期が年</w:t>
      </w:r>
      <w:r>
        <w:rPr>
          <w:color w:val="000000"/>
          <w:sz w:val="22"/>
          <w:szCs w:val="22"/>
        </w:rPr>
        <w:t>1</w:t>
      </w:r>
      <w:r>
        <w:rPr>
          <w:rFonts w:hint="eastAsia"/>
          <w:color w:val="000000"/>
          <w:sz w:val="22"/>
          <w:szCs w:val="22"/>
        </w:rPr>
        <w:t>回ではなくなり、繭を複数回生産できるようになりました。</w:t>
      </w:r>
    </w:p>
    <w:p w14:paraId="706DBE8B" w14:textId="77777777" w:rsidR="00704D20" w:rsidRDefault="00704D20" w:rsidP="00704D20">
      <w:pPr>
        <w:widowControl/>
        <w:jc w:val="left"/>
        <w:rPr>
          <w:sz w:val="22"/>
          <w:szCs w:val="22"/>
        </w:rPr>
      </w:pPr>
    </w:p>
    <w:p w14:paraId="3D33BEC0" w14:textId="77777777" w:rsidR="00704D20" w:rsidRDefault="00704D20" w:rsidP="00704D20">
      <w:pPr>
        <w:widowControl/>
        <w:jc w:val="left"/>
        <w:rPr>
          <w:sz w:val="22"/>
          <w:szCs w:val="22"/>
        </w:rPr>
      </w:pPr>
      <w:r>
        <w:rPr>
          <w:rFonts w:hint="eastAsia"/>
          <w:color w:val="000000"/>
          <w:sz w:val="22"/>
          <w:szCs w:val="22"/>
        </w:rPr>
        <w:t>冷凍以前の時代には、富岡の西、荒船山の近くに、自然冷気を閉じ込めて卵を冷蔵保存できる場所が開発されていました。山の急斜面にある</w:t>
      </w:r>
      <w:r>
        <w:rPr>
          <w:color w:val="000000"/>
          <w:sz w:val="22"/>
          <w:szCs w:val="22"/>
        </w:rPr>
        <w:t>400m</w:t>
      </w:r>
      <w:r>
        <w:rPr>
          <w:rFonts w:hint="eastAsia"/>
          <w:color w:val="000000"/>
          <w:sz w:val="22"/>
          <w:szCs w:val="22"/>
        </w:rPr>
        <w:t>にも及ぶ玉石の転落は、太古の地すべりでできたもので、玉石の隙間に雨や雪を閉じ込めています。その結果、冷気が自然に流れ落ちてきます。</w:t>
      </w:r>
      <w:r>
        <w:rPr>
          <w:color w:val="000000"/>
          <w:sz w:val="22"/>
          <w:szCs w:val="22"/>
        </w:rPr>
        <w:t xml:space="preserve"> </w:t>
      </w:r>
    </w:p>
    <w:p w14:paraId="0529A717" w14:textId="77777777" w:rsidR="00704D20" w:rsidRDefault="00704D20" w:rsidP="00704D20">
      <w:pPr>
        <w:widowControl/>
        <w:jc w:val="left"/>
        <w:rPr>
          <w:sz w:val="22"/>
          <w:szCs w:val="22"/>
        </w:rPr>
      </w:pPr>
      <w:r>
        <w:rPr>
          <w:color w:val="000000"/>
          <w:sz w:val="22"/>
          <w:szCs w:val="22"/>
        </w:rPr>
        <w:t xml:space="preserve"> </w:t>
      </w:r>
    </w:p>
    <w:p w14:paraId="29FBE0F1" w14:textId="77777777" w:rsidR="00704D20" w:rsidRDefault="00704D20" w:rsidP="00704D20">
      <w:pPr>
        <w:widowControl/>
        <w:jc w:val="left"/>
        <w:rPr>
          <w:sz w:val="22"/>
          <w:szCs w:val="22"/>
        </w:rPr>
      </w:pPr>
      <w:r>
        <w:rPr>
          <w:rFonts w:hint="eastAsia"/>
          <w:color w:val="000000"/>
          <w:sz w:val="22"/>
          <w:szCs w:val="22"/>
        </w:rPr>
        <w:t>荒船風穴は、岩場から冷気が出てくる岩場の底に建てられました。石造りの囲いは冷気を取り込み、内部には蚕の卵を冷や</w:t>
      </w:r>
      <w:r>
        <w:rPr>
          <w:rFonts w:hint="eastAsia"/>
          <w:sz w:val="22"/>
          <w:szCs w:val="22"/>
        </w:rPr>
        <w:t>しておくため</w:t>
      </w:r>
      <w:r>
        <w:rPr>
          <w:rFonts w:hint="eastAsia"/>
          <w:color w:val="000000"/>
          <w:sz w:val="22"/>
          <w:szCs w:val="22"/>
        </w:rPr>
        <w:t>木製の多層構造の貯蔵庫を設置しました。空気の流れをコントロールすることで、一年中安定した温度を保つことができ、冬場は氷点下、夏場は</w:t>
      </w:r>
      <w:r>
        <w:rPr>
          <w:color w:val="000000"/>
          <w:sz w:val="22"/>
          <w:szCs w:val="22"/>
        </w:rPr>
        <w:t>5</w:t>
      </w:r>
      <w:r>
        <w:rPr>
          <w:rFonts w:ascii="ＭＳ 明朝" w:hAnsi="ＭＳ 明朝" w:cs="ＭＳ 明朝"/>
          <w:color w:val="000000"/>
          <w:sz w:val="22"/>
          <w:szCs w:val="22"/>
        </w:rPr>
        <w:t>℃</w:t>
      </w:r>
      <w:r>
        <w:rPr>
          <w:rFonts w:hint="eastAsia"/>
          <w:color w:val="000000"/>
          <w:sz w:val="22"/>
          <w:szCs w:val="22"/>
        </w:rPr>
        <w:t>を超えることはありませんでした。</w:t>
      </w:r>
    </w:p>
    <w:p w14:paraId="3EF1513F" w14:textId="77777777" w:rsidR="00704D20" w:rsidRDefault="00704D20" w:rsidP="00704D20">
      <w:pPr>
        <w:widowControl/>
        <w:jc w:val="left"/>
        <w:rPr>
          <w:sz w:val="22"/>
          <w:szCs w:val="22"/>
        </w:rPr>
      </w:pPr>
    </w:p>
    <w:p w14:paraId="4AC6B39B" w14:textId="77777777" w:rsidR="00704D20" w:rsidRDefault="00704D20" w:rsidP="00704D20">
      <w:pPr>
        <w:widowControl/>
        <w:jc w:val="left"/>
        <w:rPr>
          <w:sz w:val="22"/>
          <w:szCs w:val="22"/>
        </w:rPr>
      </w:pPr>
      <w:r>
        <w:rPr>
          <w:color w:val="000000"/>
          <w:sz w:val="22"/>
          <w:szCs w:val="22"/>
        </w:rPr>
        <w:t>1905</w:t>
      </w:r>
      <w:r>
        <w:rPr>
          <w:rFonts w:hint="eastAsia"/>
          <w:color w:val="000000"/>
          <w:sz w:val="22"/>
          <w:szCs w:val="22"/>
        </w:rPr>
        <w:t>年から</w:t>
      </w:r>
      <w:r>
        <w:rPr>
          <w:color w:val="000000"/>
          <w:sz w:val="22"/>
          <w:szCs w:val="22"/>
        </w:rPr>
        <w:t>1914</w:t>
      </w:r>
      <w:r>
        <w:rPr>
          <w:rFonts w:hint="eastAsia"/>
          <w:color w:val="000000"/>
          <w:sz w:val="22"/>
          <w:szCs w:val="22"/>
        </w:rPr>
        <w:t>年にかけて、</w:t>
      </w:r>
      <w:r>
        <w:rPr>
          <w:rFonts w:hint="eastAsia"/>
          <w:sz w:val="22"/>
          <w:szCs w:val="22"/>
        </w:rPr>
        <w:t>荒船風穴</w:t>
      </w:r>
      <w:r>
        <w:rPr>
          <w:rFonts w:hint="eastAsia"/>
          <w:color w:val="000000"/>
          <w:sz w:val="22"/>
          <w:szCs w:val="22"/>
        </w:rPr>
        <w:t>に</w:t>
      </w:r>
      <w:r>
        <w:rPr>
          <w:color w:val="000000"/>
          <w:sz w:val="22"/>
          <w:szCs w:val="22"/>
        </w:rPr>
        <w:t>3</w:t>
      </w:r>
      <w:r>
        <w:rPr>
          <w:rFonts w:hint="eastAsia"/>
          <w:color w:val="000000"/>
          <w:sz w:val="22"/>
          <w:szCs w:val="22"/>
        </w:rPr>
        <w:t>基の保冷庫が建設され、日本各地の養蚕家はもちろん、朝鮮半島でも蚕の卵を保管していました。卵はラベルの付いた紙のカードに直接置かれ、病気の検査を受けた後、現地に出荷されました。</w:t>
      </w:r>
      <w:r>
        <w:rPr>
          <w:color w:val="000000"/>
          <w:sz w:val="22"/>
          <w:szCs w:val="22"/>
        </w:rPr>
        <w:t xml:space="preserve"> </w:t>
      </w:r>
      <w:r>
        <w:rPr>
          <w:rFonts w:hint="eastAsia"/>
          <w:color w:val="000000"/>
          <w:sz w:val="22"/>
          <w:szCs w:val="22"/>
        </w:rPr>
        <w:t>カードはカタログ化されているため、必要なときにすぐに所有者の元に返すことができました。</w:t>
      </w:r>
      <w:r>
        <w:rPr>
          <w:color w:val="000000"/>
          <w:sz w:val="22"/>
          <w:szCs w:val="22"/>
        </w:rPr>
        <w:t xml:space="preserve"> </w:t>
      </w:r>
      <w:r>
        <w:rPr>
          <w:rFonts w:hint="eastAsia"/>
          <w:color w:val="000000"/>
          <w:sz w:val="22"/>
          <w:szCs w:val="22"/>
        </w:rPr>
        <w:t>この施設には、</w:t>
      </w:r>
      <w:r>
        <w:rPr>
          <w:color w:val="000000"/>
          <w:sz w:val="22"/>
          <w:szCs w:val="22"/>
        </w:rPr>
        <w:t>110</w:t>
      </w:r>
      <w:r>
        <w:rPr>
          <w:rFonts w:hint="eastAsia"/>
          <w:color w:val="000000"/>
          <w:sz w:val="22"/>
          <w:szCs w:val="22"/>
        </w:rPr>
        <w:t>万枚ものカードを保管能力がありました。</w:t>
      </w:r>
    </w:p>
    <w:p w14:paraId="43E5135B" w14:textId="77777777" w:rsidR="00704D20" w:rsidRDefault="00704D20" w:rsidP="00704D20">
      <w:pPr>
        <w:widowControl/>
        <w:jc w:val="left"/>
        <w:rPr>
          <w:sz w:val="22"/>
          <w:szCs w:val="22"/>
        </w:rPr>
      </w:pPr>
      <w:r>
        <w:rPr>
          <w:color w:val="000000"/>
          <w:sz w:val="22"/>
          <w:szCs w:val="22"/>
        </w:rPr>
        <w:t xml:space="preserve"> </w:t>
      </w:r>
    </w:p>
    <w:p w14:paraId="46245FED" w14:textId="77777777" w:rsidR="00704D20" w:rsidRDefault="00704D20" w:rsidP="00704D20">
      <w:pPr>
        <w:widowControl/>
        <w:jc w:val="left"/>
        <w:rPr>
          <w:sz w:val="22"/>
          <w:szCs w:val="22"/>
        </w:rPr>
      </w:pPr>
      <w:r>
        <w:rPr>
          <w:color w:val="000000"/>
          <w:sz w:val="22"/>
          <w:szCs w:val="22"/>
        </w:rPr>
        <w:t>1935</w:t>
      </w:r>
      <w:r>
        <w:rPr>
          <w:rFonts w:hint="eastAsia"/>
          <w:color w:val="000000"/>
          <w:sz w:val="22"/>
          <w:szCs w:val="22"/>
        </w:rPr>
        <w:t>年までに、電気冷凍の普及により荒船風穴は時代遅れとなり、使用されなくなりました。</w:t>
      </w:r>
      <w:r>
        <w:rPr>
          <w:color w:val="000000"/>
          <w:sz w:val="22"/>
          <w:szCs w:val="22"/>
        </w:rPr>
        <w:t xml:space="preserve"> </w:t>
      </w:r>
      <w:r>
        <w:rPr>
          <w:rFonts w:hint="eastAsia"/>
          <w:color w:val="000000"/>
          <w:sz w:val="22"/>
          <w:szCs w:val="22"/>
        </w:rPr>
        <w:t>やがて木造の倉庫は撤去され、今日存在する高い石垣だけが残りました。</w:t>
      </w:r>
      <w:r>
        <w:rPr>
          <w:color w:val="000000"/>
          <w:sz w:val="22"/>
          <w:szCs w:val="22"/>
        </w:rPr>
        <w:t xml:space="preserve"> </w:t>
      </w:r>
      <w:r>
        <w:rPr>
          <w:rFonts w:hint="eastAsia"/>
          <w:color w:val="000000"/>
          <w:sz w:val="22"/>
          <w:szCs w:val="22"/>
        </w:rPr>
        <w:t>岩場の麓では、岩の隙間から冷たい空気が今も流れ出ている様子を体験できます。</w:t>
      </w:r>
    </w:p>
    <w:p w14:paraId="5837B1C1" w14:textId="77777777" w:rsidR="00B70CD3" w:rsidRPr="00704D20" w:rsidRDefault="00B70CD3" w:rsidP="00704D20"/>
    <w:sectPr w:rsidR="00B70CD3" w:rsidRPr="00704D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B66FD" w14:textId="77777777" w:rsidR="00551692" w:rsidRDefault="00551692">
      <w:r>
        <w:separator/>
      </w:r>
    </w:p>
  </w:endnote>
  <w:endnote w:type="continuationSeparator" w:id="0">
    <w:p w14:paraId="43AA8DD9" w14:textId="77777777" w:rsidR="00551692" w:rsidRDefault="0055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83879" w14:textId="77777777" w:rsidR="00A80A1E" w:rsidRDefault="00A80A1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E5B506D" w14:textId="77777777" w:rsidR="00A80A1E" w:rsidRDefault="00A80A1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CCF43" w14:textId="77777777" w:rsidR="00A80A1E" w:rsidRDefault="00A80A1E">
    <w:pPr>
      <w:pBdr>
        <w:top w:val="nil"/>
        <w:left w:val="nil"/>
        <w:bottom w:val="nil"/>
        <w:right w:val="nil"/>
        <w:between w:val="nil"/>
      </w:pBdr>
      <w:tabs>
        <w:tab w:val="center" w:pos="4252"/>
        <w:tab w:val="right" w:pos="8504"/>
      </w:tabs>
      <w:jc w:val="left"/>
      <w:rPr>
        <w:rFonts w:ascii="Times New Roman" w:eastAsia="Times New Roman" w:hAnsi="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C6C7F" w14:textId="77777777" w:rsidR="00A80A1E" w:rsidRDefault="00A80A1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101BD" w14:textId="77777777" w:rsidR="00551692" w:rsidRDefault="00551692">
      <w:r>
        <w:separator/>
      </w:r>
    </w:p>
  </w:footnote>
  <w:footnote w:type="continuationSeparator" w:id="0">
    <w:p w14:paraId="0211066A" w14:textId="77777777" w:rsidR="00551692" w:rsidRDefault="00551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04D1A" w14:textId="77777777" w:rsidR="00A80A1E" w:rsidRDefault="00A80A1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DF01E" w14:textId="77777777" w:rsidR="00A80A1E" w:rsidRDefault="00A80A1E">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91EE4" w14:textId="77777777" w:rsidR="00A80A1E" w:rsidRDefault="00A80A1E">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CD3"/>
    <w:rsid w:val="0004697B"/>
    <w:rsid w:val="00361999"/>
    <w:rsid w:val="00551692"/>
    <w:rsid w:val="005A3051"/>
    <w:rsid w:val="005C38A3"/>
    <w:rsid w:val="00704D20"/>
    <w:rsid w:val="00794C95"/>
    <w:rsid w:val="007B1445"/>
    <w:rsid w:val="007D1108"/>
    <w:rsid w:val="008C2D7A"/>
    <w:rsid w:val="00A80A1E"/>
    <w:rsid w:val="00B70CD3"/>
    <w:rsid w:val="00CC292A"/>
    <w:rsid w:val="00E7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252DE2F"/>
  <w15:docId w15:val="{15349831-E1A3-439A-BA4E-4AC9509E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semiHidden/>
    <w:rsid w:val="00BC0E3B"/>
    <w:rPr>
      <w:rFonts w:asciiTheme="majorHAnsi" w:eastAsiaTheme="majorEastAsia" w:hAnsiTheme="majorHAnsi" w:cstheme="majorBidi"/>
      <w:sz w:val="18"/>
      <w:szCs w:val="18"/>
    </w:rPr>
  </w:style>
  <w:style w:type="character" w:styleId="ab">
    <w:name w:val="annotation reference"/>
    <w:basedOn w:val="a0"/>
    <w:rsid w:val="00E60616"/>
    <w:rPr>
      <w:sz w:val="16"/>
      <w:szCs w:val="16"/>
    </w:rPr>
  </w:style>
  <w:style w:type="paragraph" w:styleId="ac">
    <w:name w:val="annotation text"/>
    <w:basedOn w:val="a"/>
    <w:link w:val="ad"/>
    <w:rsid w:val="00E60616"/>
    <w:pPr>
      <w:widowControl/>
      <w:jc w:val="left"/>
    </w:pPr>
    <w:rPr>
      <w:rFonts w:ascii="Times New Roman" w:eastAsia="ＭＳ 明朝" w:hAnsi="Times New Roman" w:cs="Times New Roman"/>
      <w:sz w:val="20"/>
      <w:szCs w:val="20"/>
    </w:rPr>
  </w:style>
  <w:style w:type="character" w:customStyle="1" w:styleId="ad">
    <w:name w:val="コメント文字列 (文字)"/>
    <w:basedOn w:val="a0"/>
    <w:link w:val="ac"/>
    <w:rsid w:val="00E60616"/>
    <w:rPr>
      <w:rFonts w:ascii="Times New Roman" w:eastAsia="ＭＳ 明朝" w:hAnsi="Times New Roman" w:cs="Times New Roman"/>
      <w:kern w:val="0"/>
      <w:sz w:val="20"/>
      <w:szCs w:val="20"/>
    </w:rPr>
  </w:style>
  <w:style w:type="character" w:customStyle="1" w:styleId="ae">
    <w:name w:val="コメント内容 (文字)"/>
    <w:basedOn w:val="ad"/>
    <w:link w:val="af"/>
    <w:semiHidden/>
    <w:rsid w:val="00021B07"/>
    <w:rPr>
      <w:rFonts w:ascii="Times New Roman" w:eastAsia="ＭＳ 明朝" w:hAnsi="Times New Roman" w:cs="Times New Roman"/>
      <w:b/>
      <w:bCs/>
      <w:kern w:val="0"/>
      <w:sz w:val="20"/>
      <w:szCs w:val="20"/>
    </w:rPr>
  </w:style>
  <w:style w:type="paragraph" w:styleId="af">
    <w:name w:val="annotation subject"/>
    <w:basedOn w:val="ac"/>
    <w:next w:val="ac"/>
    <w:link w:val="ae"/>
    <w:semiHidden/>
    <w:unhideWhenUsed/>
    <w:rsid w:val="00021B07"/>
    <w:rPr>
      <w:b/>
      <w:bCs/>
    </w:rPr>
  </w:style>
  <w:style w:type="character" w:customStyle="1" w:styleId="HTML">
    <w:name w:val="HTML 書式付き (文字)"/>
    <w:basedOn w:val="a0"/>
    <w:link w:val="HTML0"/>
    <w:uiPriority w:val="99"/>
    <w:rsid w:val="00021B07"/>
    <w:rPr>
      <w:rFonts w:ascii="Courier New" w:eastAsia="Times New Roman" w:hAnsi="Courier New" w:cs="Courier New"/>
      <w:kern w:val="0"/>
      <w:sz w:val="20"/>
      <w:szCs w:val="20"/>
    </w:rPr>
  </w:style>
  <w:style w:type="paragraph" w:styleId="HTML0">
    <w:name w:val="HTML Preformatted"/>
    <w:basedOn w:val="a"/>
    <w:link w:val="HTML"/>
    <w:uiPriority w:val="99"/>
    <w:unhideWhenUsed/>
    <w:rsid w:val="00021B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st">
    <w:name w:val="st"/>
    <w:basedOn w:val="a0"/>
    <w:rsid w:val="00021B07"/>
  </w:style>
  <w:style w:type="paragraph" w:styleId="Web">
    <w:name w:val="Normal (Web)"/>
    <w:basedOn w:val="a"/>
    <w:uiPriority w:val="99"/>
    <w:unhideWhenUsed/>
    <w:rsid w:val="00021B07"/>
    <w:pPr>
      <w:widowControl/>
      <w:spacing w:before="100" w:beforeAutospacing="1" w:after="100" w:afterAutospacing="1"/>
      <w:jc w:val="left"/>
    </w:pPr>
    <w:rPr>
      <w:rFonts w:ascii="Times New Roman" w:eastAsia="Times New Roman" w:hAnsi="Times New Roman" w:cs="Times New Roman"/>
      <w:sz w:val="24"/>
      <w:szCs w:val="24"/>
    </w:rPr>
  </w:style>
  <w:style w:type="character" w:styleId="af0">
    <w:name w:val="Hyperlink"/>
    <w:basedOn w:val="a0"/>
    <w:uiPriority w:val="99"/>
    <w:unhideWhenUsed/>
    <w:rsid w:val="00021B07"/>
    <w:rPr>
      <w:color w:val="0000FF"/>
      <w:u w:val="single"/>
    </w:rPr>
  </w:style>
  <w:style w:type="paragraph" w:styleId="af1">
    <w:name w:val="Revision"/>
    <w:hidden/>
    <w:uiPriority w:val="99"/>
    <w:semiHidden/>
    <w:rsid w:val="0037376F"/>
  </w:style>
  <w:style w:type="character" w:styleId="af2">
    <w:name w:val="FollowedHyperlink"/>
    <w:basedOn w:val="a0"/>
    <w:semiHidden/>
    <w:unhideWhenUsed/>
    <w:rsid w:val="003568C9"/>
    <w:rPr>
      <w:color w:val="954F72" w:themeColor="followedHyperlink"/>
      <w:u w:val="single"/>
    </w:rPr>
  </w:style>
  <w:style w:type="character" w:customStyle="1" w:styleId="UnresolvedMention1">
    <w:name w:val="Unresolved Mention1"/>
    <w:basedOn w:val="a0"/>
    <w:uiPriority w:val="99"/>
    <w:semiHidden/>
    <w:unhideWhenUsed/>
    <w:rsid w:val="002714E5"/>
    <w:rPr>
      <w:color w:val="605E5C"/>
      <w:shd w:val="clear" w:color="auto" w:fill="E1DFDD"/>
    </w:rPr>
  </w:style>
  <w:style w:type="paragraph" w:styleId="af3">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TableNormal10"/>
    <w:tblPr>
      <w:tblStyleRowBandSize w:val="1"/>
      <w:tblStyleColBandSize w:val="1"/>
      <w:tblCellMar>
        <w:left w:w="99" w:type="dxa"/>
        <w:right w:w="99" w:type="dxa"/>
      </w:tblCellMar>
    </w:tblPr>
  </w:style>
  <w:style w:type="table" w:customStyle="1" w:styleId="affe">
    <w:basedOn w:val="TableNormal10"/>
    <w:tblPr>
      <w:tblStyleRowBandSize w:val="1"/>
      <w:tblStyleColBandSize w:val="1"/>
      <w:tblCellMar>
        <w:left w:w="99" w:type="dxa"/>
        <w:right w:w="99" w:type="dxa"/>
      </w:tblCellMar>
    </w:tblPr>
  </w:style>
  <w:style w:type="table" w:customStyle="1" w:styleId="afff">
    <w:basedOn w:val="TableNormal10"/>
    <w:tblPr>
      <w:tblStyleRowBandSize w:val="1"/>
      <w:tblStyleColBandSize w:val="1"/>
      <w:tblCellMar>
        <w:left w:w="99" w:type="dxa"/>
        <w:right w:w="99" w:type="dxa"/>
      </w:tblCellMar>
    </w:tblPr>
  </w:style>
  <w:style w:type="table" w:customStyle="1" w:styleId="afff0">
    <w:basedOn w:val="TableNormal10"/>
    <w:tblPr>
      <w:tblStyleRowBandSize w:val="1"/>
      <w:tblStyleColBandSize w:val="1"/>
      <w:tblCellMar>
        <w:left w:w="99" w:type="dxa"/>
        <w:right w:w="99" w:type="dxa"/>
      </w:tblCellMar>
    </w:tblPr>
  </w:style>
  <w:style w:type="table" w:customStyle="1" w:styleId="afff1">
    <w:basedOn w:val="TableNormal10"/>
    <w:tblPr>
      <w:tblStyleRowBandSize w:val="1"/>
      <w:tblStyleColBandSize w:val="1"/>
      <w:tblCellMar>
        <w:left w:w="99" w:type="dxa"/>
        <w:right w:w="99" w:type="dxa"/>
      </w:tblCellMar>
    </w:tblPr>
  </w:style>
  <w:style w:type="table" w:customStyle="1" w:styleId="afff2">
    <w:basedOn w:val="TableNormal10"/>
    <w:tblPr>
      <w:tblStyleRowBandSize w:val="1"/>
      <w:tblStyleColBandSize w:val="1"/>
      <w:tblCellMar>
        <w:left w:w="99" w:type="dxa"/>
        <w:right w:w="99" w:type="dxa"/>
      </w:tblCellMar>
    </w:tblPr>
  </w:style>
  <w:style w:type="table" w:customStyle="1" w:styleId="afff3">
    <w:basedOn w:val="TableNormal10"/>
    <w:tblPr>
      <w:tblStyleRowBandSize w:val="1"/>
      <w:tblStyleColBandSize w:val="1"/>
      <w:tblCellMar>
        <w:left w:w="99" w:type="dxa"/>
        <w:right w:w="99" w:type="dxa"/>
      </w:tblCellMar>
    </w:tblPr>
  </w:style>
  <w:style w:type="table" w:customStyle="1" w:styleId="afff4">
    <w:basedOn w:val="TableNormal10"/>
    <w:tblPr>
      <w:tblStyleRowBandSize w:val="1"/>
      <w:tblStyleColBandSize w:val="1"/>
      <w:tblCellMar>
        <w:left w:w="99" w:type="dxa"/>
        <w:right w:w="99" w:type="dxa"/>
      </w:tblCellMar>
    </w:tblPr>
  </w:style>
  <w:style w:type="table" w:customStyle="1" w:styleId="afff5">
    <w:basedOn w:val="TableNormal10"/>
    <w:tblPr>
      <w:tblStyleRowBandSize w:val="1"/>
      <w:tblStyleColBandSize w:val="1"/>
      <w:tblCellMar>
        <w:left w:w="99" w:type="dxa"/>
        <w:right w:w="99" w:type="dxa"/>
      </w:tblCellMar>
    </w:tblPr>
  </w:style>
  <w:style w:type="table" w:customStyle="1" w:styleId="afff6">
    <w:basedOn w:val="TableNormal10"/>
    <w:tblPr>
      <w:tblStyleRowBandSize w:val="1"/>
      <w:tblStyleColBandSize w:val="1"/>
      <w:tblCellMar>
        <w:left w:w="99" w:type="dxa"/>
        <w:right w:w="99" w:type="dxa"/>
      </w:tblCellMar>
    </w:tblPr>
  </w:style>
  <w:style w:type="table" w:customStyle="1" w:styleId="afff7">
    <w:basedOn w:val="TableNormal10"/>
    <w:tblPr>
      <w:tblStyleRowBandSize w:val="1"/>
      <w:tblStyleColBandSize w:val="1"/>
      <w:tblCellMar>
        <w:left w:w="99" w:type="dxa"/>
        <w:right w:w="99" w:type="dxa"/>
      </w:tblCellMar>
    </w:tblPr>
  </w:style>
  <w:style w:type="table" w:customStyle="1" w:styleId="afff8">
    <w:basedOn w:val="TableNormal10"/>
    <w:tblPr>
      <w:tblStyleRowBandSize w:val="1"/>
      <w:tblStyleColBandSize w:val="1"/>
      <w:tblCellMar>
        <w:left w:w="99" w:type="dxa"/>
        <w:right w:w="99" w:type="dxa"/>
      </w:tblCellMar>
    </w:tblPr>
  </w:style>
  <w:style w:type="table" w:customStyle="1" w:styleId="afff9">
    <w:basedOn w:val="TableNormal10"/>
    <w:tblPr>
      <w:tblStyleRowBandSize w:val="1"/>
      <w:tblStyleColBandSize w:val="1"/>
      <w:tblCellMar>
        <w:left w:w="99" w:type="dxa"/>
        <w:right w:w="99" w:type="dxa"/>
      </w:tblCellMar>
    </w:tblPr>
  </w:style>
  <w:style w:type="table" w:customStyle="1" w:styleId="afffa">
    <w:basedOn w:val="TableNormal10"/>
    <w:tblPr>
      <w:tblStyleRowBandSize w:val="1"/>
      <w:tblStyleColBandSize w:val="1"/>
      <w:tblCellMar>
        <w:left w:w="99" w:type="dxa"/>
        <w:right w:w="99" w:type="dxa"/>
      </w:tblCellMar>
    </w:tblPr>
  </w:style>
  <w:style w:type="table" w:customStyle="1" w:styleId="afffb">
    <w:basedOn w:val="TableNormal10"/>
    <w:tblPr>
      <w:tblStyleRowBandSize w:val="1"/>
      <w:tblStyleColBandSize w:val="1"/>
      <w:tblCellMar>
        <w:left w:w="99" w:type="dxa"/>
        <w:right w:w="99" w:type="dxa"/>
      </w:tblCellMar>
    </w:tblPr>
  </w:style>
  <w:style w:type="table" w:customStyle="1" w:styleId="afffc">
    <w:basedOn w:val="TableNormal10"/>
    <w:tblPr>
      <w:tblStyleRowBandSize w:val="1"/>
      <w:tblStyleColBandSize w:val="1"/>
      <w:tblCellMar>
        <w:left w:w="99" w:type="dxa"/>
        <w:right w:w="99" w:type="dxa"/>
      </w:tblCellMar>
    </w:tblPr>
  </w:style>
  <w:style w:type="table" w:customStyle="1" w:styleId="afffd">
    <w:basedOn w:val="TableNormal10"/>
    <w:tblPr>
      <w:tblStyleRowBandSize w:val="1"/>
      <w:tblStyleColBandSize w:val="1"/>
      <w:tblCellMar>
        <w:left w:w="99" w:type="dxa"/>
        <w:right w:w="99" w:type="dxa"/>
      </w:tblCellMar>
    </w:tblPr>
  </w:style>
  <w:style w:type="table" w:customStyle="1" w:styleId="afffe">
    <w:basedOn w:val="TableNormal10"/>
    <w:tblPr>
      <w:tblStyleRowBandSize w:val="1"/>
      <w:tblStyleColBandSize w:val="1"/>
      <w:tblCellMar>
        <w:left w:w="99" w:type="dxa"/>
        <w:right w:w="99" w:type="dxa"/>
      </w:tblCellMar>
    </w:tblPr>
  </w:style>
  <w:style w:type="table" w:customStyle="1" w:styleId="affff">
    <w:basedOn w:val="TableNormal10"/>
    <w:tblPr>
      <w:tblStyleRowBandSize w:val="1"/>
      <w:tblStyleColBandSize w:val="1"/>
      <w:tblCellMar>
        <w:left w:w="99" w:type="dxa"/>
        <w:right w:w="99" w:type="dxa"/>
      </w:tblCellMar>
    </w:tblPr>
  </w:style>
  <w:style w:type="table" w:customStyle="1" w:styleId="affff0">
    <w:basedOn w:val="TableNormal10"/>
    <w:tblPr>
      <w:tblStyleRowBandSize w:val="1"/>
      <w:tblStyleColBandSize w:val="1"/>
      <w:tblCellMar>
        <w:left w:w="99" w:type="dxa"/>
        <w:right w:w="99" w:type="dxa"/>
      </w:tblCellMar>
    </w:tblPr>
  </w:style>
  <w:style w:type="table" w:customStyle="1" w:styleId="affff1">
    <w:basedOn w:val="TableNormal10"/>
    <w:tblPr>
      <w:tblStyleRowBandSize w:val="1"/>
      <w:tblStyleColBandSize w:val="1"/>
      <w:tblCellMar>
        <w:left w:w="99" w:type="dxa"/>
        <w:right w:w="99" w:type="dxa"/>
      </w:tblCellMar>
    </w:tblPr>
  </w:style>
  <w:style w:type="table" w:customStyle="1" w:styleId="affff2">
    <w:basedOn w:val="TableNormal10"/>
    <w:tblPr>
      <w:tblStyleRowBandSize w:val="1"/>
      <w:tblStyleColBandSize w:val="1"/>
      <w:tblCellMar>
        <w:left w:w="99" w:type="dxa"/>
        <w:right w:w="99" w:type="dxa"/>
      </w:tblCellMar>
    </w:tblPr>
  </w:style>
  <w:style w:type="table" w:customStyle="1" w:styleId="affff3">
    <w:basedOn w:val="TableNormal10"/>
    <w:tblPr>
      <w:tblStyleRowBandSize w:val="1"/>
      <w:tblStyleColBandSize w:val="1"/>
      <w:tblCellMar>
        <w:left w:w="99" w:type="dxa"/>
        <w:right w:w="99" w:type="dxa"/>
      </w:tblCellMar>
    </w:tblPr>
  </w:style>
  <w:style w:type="table" w:customStyle="1" w:styleId="affff4">
    <w:basedOn w:val="TableNormal10"/>
    <w:tblPr>
      <w:tblStyleRowBandSize w:val="1"/>
      <w:tblStyleColBandSize w:val="1"/>
      <w:tblCellMar>
        <w:left w:w="99" w:type="dxa"/>
        <w:right w:w="99" w:type="dxa"/>
      </w:tblCellMar>
    </w:tblPr>
  </w:style>
  <w:style w:type="table" w:customStyle="1" w:styleId="affff5">
    <w:basedOn w:val="TableNormal10"/>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table" w:customStyle="1" w:styleId="afffff5">
    <w:basedOn w:val="a1"/>
    <w:tblPr>
      <w:tblStyleRowBandSize w:val="1"/>
      <w:tblStyleColBandSize w:val="1"/>
      <w:tblCellMar>
        <w:left w:w="99" w:type="dxa"/>
        <w:right w:w="99" w:type="dxa"/>
      </w:tblCellMar>
    </w:tblPr>
  </w:style>
  <w:style w:type="table" w:customStyle="1" w:styleId="afffff6">
    <w:basedOn w:val="a1"/>
    <w:tblPr>
      <w:tblStyleRowBandSize w:val="1"/>
      <w:tblStyleColBandSize w:val="1"/>
      <w:tblCellMar>
        <w:left w:w="99" w:type="dxa"/>
        <w:right w:w="99" w:type="dxa"/>
      </w:tblCellMar>
    </w:tblPr>
  </w:style>
  <w:style w:type="table" w:customStyle="1" w:styleId="afffff7">
    <w:basedOn w:val="a1"/>
    <w:tblPr>
      <w:tblStyleRowBandSize w:val="1"/>
      <w:tblStyleColBandSize w:val="1"/>
      <w:tblCellMar>
        <w:left w:w="99" w:type="dxa"/>
        <w:right w:w="99" w:type="dxa"/>
      </w:tblCellMar>
    </w:tblPr>
  </w:style>
  <w:style w:type="table" w:customStyle="1" w:styleId="afffff8">
    <w:basedOn w:val="a1"/>
    <w:tblPr>
      <w:tblStyleRowBandSize w:val="1"/>
      <w:tblStyleColBandSize w:val="1"/>
      <w:tblCellMar>
        <w:left w:w="99" w:type="dxa"/>
        <w:right w:w="99" w:type="dxa"/>
      </w:tblCellMar>
    </w:tblPr>
  </w:style>
  <w:style w:type="table" w:customStyle="1" w:styleId="afffff9">
    <w:basedOn w:val="a1"/>
    <w:tblPr>
      <w:tblStyleRowBandSize w:val="1"/>
      <w:tblStyleColBandSize w:val="1"/>
      <w:tblCellMar>
        <w:left w:w="99" w:type="dxa"/>
        <w:right w:w="99" w:type="dxa"/>
      </w:tblCellMar>
    </w:tblPr>
  </w:style>
  <w:style w:type="table" w:customStyle="1" w:styleId="afffffa">
    <w:basedOn w:val="a1"/>
    <w:tblPr>
      <w:tblStyleRowBandSize w:val="1"/>
      <w:tblStyleColBandSize w:val="1"/>
      <w:tblCellMar>
        <w:left w:w="99" w:type="dxa"/>
        <w:right w:w="99" w:type="dxa"/>
      </w:tblCellMar>
    </w:tblPr>
  </w:style>
  <w:style w:type="table" w:customStyle="1" w:styleId="afffffb">
    <w:basedOn w:val="a1"/>
    <w:tblPr>
      <w:tblStyleRowBandSize w:val="1"/>
      <w:tblStyleColBandSize w:val="1"/>
      <w:tblCellMar>
        <w:left w:w="99" w:type="dxa"/>
        <w:right w:w="99" w:type="dxa"/>
      </w:tblCellMar>
    </w:tblPr>
  </w:style>
  <w:style w:type="table" w:customStyle="1" w:styleId="afffffc">
    <w:basedOn w:val="a1"/>
    <w:tblPr>
      <w:tblStyleRowBandSize w:val="1"/>
      <w:tblStyleColBandSize w:val="1"/>
      <w:tblCellMar>
        <w:left w:w="99" w:type="dxa"/>
        <w:right w:w="99" w:type="dxa"/>
      </w:tblCellMar>
    </w:tblPr>
  </w:style>
  <w:style w:type="table" w:customStyle="1" w:styleId="afffffd">
    <w:basedOn w:val="a1"/>
    <w:tblPr>
      <w:tblStyleRowBandSize w:val="1"/>
      <w:tblStyleColBandSize w:val="1"/>
      <w:tblCellMar>
        <w:left w:w="99" w:type="dxa"/>
        <w:right w:w="99" w:type="dxa"/>
      </w:tblCellMar>
    </w:tblPr>
  </w:style>
  <w:style w:type="table" w:customStyle="1" w:styleId="afffffe">
    <w:basedOn w:val="a1"/>
    <w:tblPr>
      <w:tblStyleRowBandSize w:val="1"/>
      <w:tblStyleColBandSize w:val="1"/>
      <w:tblCellMar>
        <w:left w:w="99" w:type="dxa"/>
        <w:right w:w="99" w:type="dxa"/>
      </w:tblCellMar>
    </w:tblPr>
  </w:style>
  <w:style w:type="table" w:customStyle="1" w:styleId="affffff">
    <w:basedOn w:val="a1"/>
    <w:tblPr>
      <w:tblStyleRowBandSize w:val="1"/>
      <w:tblStyleColBandSize w:val="1"/>
      <w:tblCellMar>
        <w:left w:w="99" w:type="dxa"/>
        <w:right w:w="99" w:type="dxa"/>
      </w:tblCellMar>
    </w:tblPr>
  </w:style>
  <w:style w:type="table" w:customStyle="1" w:styleId="affffff0">
    <w:basedOn w:val="a1"/>
    <w:tblPr>
      <w:tblStyleRowBandSize w:val="1"/>
      <w:tblStyleColBandSize w:val="1"/>
      <w:tblCellMar>
        <w:left w:w="99" w:type="dxa"/>
        <w:right w:w="99" w:type="dxa"/>
      </w:tblCellMar>
    </w:tblPr>
  </w:style>
  <w:style w:type="table" w:customStyle="1" w:styleId="affffff1">
    <w:basedOn w:val="a1"/>
    <w:tblPr>
      <w:tblStyleRowBandSize w:val="1"/>
      <w:tblStyleColBandSize w:val="1"/>
      <w:tblCellMar>
        <w:left w:w="99" w:type="dxa"/>
        <w:right w:w="99" w:type="dxa"/>
      </w:tblCellMar>
    </w:tblPr>
  </w:style>
  <w:style w:type="table" w:customStyle="1" w:styleId="affffff2">
    <w:basedOn w:val="a1"/>
    <w:tblPr>
      <w:tblStyleRowBandSize w:val="1"/>
      <w:tblStyleColBandSize w:val="1"/>
      <w:tblCellMar>
        <w:left w:w="99" w:type="dxa"/>
        <w:right w:w="99" w:type="dxa"/>
      </w:tblCellMar>
    </w:tblPr>
  </w:style>
  <w:style w:type="table" w:customStyle="1" w:styleId="affffff3">
    <w:basedOn w:val="a1"/>
    <w:tblPr>
      <w:tblStyleRowBandSize w:val="1"/>
      <w:tblStyleColBandSize w:val="1"/>
      <w:tblCellMar>
        <w:left w:w="99" w:type="dxa"/>
        <w:right w:w="99" w:type="dxa"/>
      </w:tblCellMar>
    </w:tblPr>
  </w:style>
  <w:style w:type="table" w:customStyle="1" w:styleId="affffff4">
    <w:basedOn w:val="a1"/>
    <w:tblPr>
      <w:tblStyleRowBandSize w:val="1"/>
      <w:tblStyleColBandSize w:val="1"/>
      <w:tblCellMar>
        <w:left w:w="99" w:type="dxa"/>
        <w:right w:w="99" w:type="dxa"/>
      </w:tblCellMar>
    </w:tblPr>
  </w:style>
  <w:style w:type="table" w:customStyle="1" w:styleId="affffff5">
    <w:basedOn w:val="a1"/>
    <w:tblPr>
      <w:tblStyleRowBandSize w:val="1"/>
      <w:tblStyleColBandSize w:val="1"/>
      <w:tblCellMar>
        <w:left w:w="99" w:type="dxa"/>
        <w:right w:w="99" w:type="dxa"/>
      </w:tblCellMar>
    </w:tblPr>
  </w:style>
  <w:style w:type="table" w:customStyle="1" w:styleId="affffff6">
    <w:basedOn w:val="a1"/>
    <w:tblPr>
      <w:tblStyleRowBandSize w:val="1"/>
      <w:tblStyleColBandSize w:val="1"/>
      <w:tblCellMar>
        <w:left w:w="99" w:type="dxa"/>
        <w:right w:w="99" w:type="dxa"/>
      </w:tblCellMar>
    </w:tblPr>
  </w:style>
  <w:style w:type="table" w:customStyle="1" w:styleId="affffff7">
    <w:basedOn w:val="a1"/>
    <w:tblPr>
      <w:tblStyleRowBandSize w:val="1"/>
      <w:tblStyleColBandSize w:val="1"/>
      <w:tblCellMar>
        <w:left w:w="99" w:type="dxa"/>
        <w:right w:w="99" w:type="dxa"/>
      </w:tblCellMar>
    </w:tblPr>
  </w:style>
  <w:style w:type="table" w:customStyle="1" w:styleId="affffff8">
    <w:basedOn w:val="a1"/>
    <w:tblPr>
      <w:tblStyleRowBandSize w:val="1"/>
      <w:tblStyleColBandSize w:val="1"/>
      <w:tblCellMar>
        <w:left w:w="99" w:type="dxa"/>
        <w:right w:w="99" w:type="dxa"/>
      </w:tblCellMar>
    </w:tblPr>
  </w:style>
  <w:style w:type="table" w:customStyle="1" w:styleId="affffff9">
    <w:basedOn w:val="a1"/>
    <w:tblPr>
      <w:tblStyleRowBandSize w:val="1"/>
      <w:tblStyleColBandSize w:val="1"/>
      <w:tblCellMar>
        <w:left w:w="99" w:type="dxa"/>
        <w:right w:w="99" w:type="dxa"/>
      </w:tblCellMar>
    </w:tblPr>
  </w:style>
  <w:style w:type="table" w:customStyle="1" w:styleId="affffffa">
    <w:basedOn w:val="a1"/>
    <w:tblPr>
      <w:tblStyleRowBandSize w:val="1"/>
      <w:tblStyleColBandSize w:val="1"/>
      <w:tblCellMar>
        <w:left w:w="99" w:type="dxa"/>
        <w:right w:w="99" w:type="dxa"/>
      </w:tblCellMar>
    </w:tblPr>
  </w:style>
  <w:style w:type="table" w:customStyle="1" w:styleId="affffffb">
    <w:basedOn w:val="a1"/>
    <w:tblPr>
      <w:tblStyleRowBandSize w:val="1"/>
      <w:tblStyleColBandSize w:val="1"/>
      <w:tblCellMar>
        <w:left w:w="99" w:type="dxa"/>
        <w:right w:w="99" w:type="dxa"/>
      </w:tblCellMar>
    </w:tblPr>
  </w:style>
  <w:style w:type="table" w:customStyle="1" w:styleId="affffffc">
    <w:basedOn w:val="a1"/>
    <w:tblPr>
      <w:tblStyleRowBandSize w:val="1"/>
      <w:tblStyleColBandSize w:val="1"/>
      <w:tblCellMar>
        <w:left w:w="99" w:type="dxa"/>
        <w:right w:w="99" w:type="dxa"/>
      </w:tblCellMar>
    </w:tblPr>
  </w:style>
  <w:style w:type="table" w:customStyle="1" w:styleId="affffffd">
    <w:basedOn w:val="a1"/>
    <w:tblPr>
      <w:tblStyleRowBandSize w:val="1"/>
      <w:tblStyleColBandSize w:val="1"/>
      <w:tblCellMar>
        <w:left w:w="99" w:type="dxa"/>
        <w:right w:w="99" w:type="dxa"/>
      </w:tblCellMar>
    </w:tblPr>
  </w:style>
  <w:style w:type="table" w:customStyle="1" w:styleId="affffffe">
    <w:basedOn w:val="a1"/>
    <w:tblPr>
      <w:tblStyleRowBandSize w:val="1"/>
      <w:tblStyleColBandSize w:val="1"/>
      <w:tblCellMar>
        <w:left w:w="99" w:type="dxa"/>
        <w:right w:w="99" w:type="dxa"/>
      </w:tblCellMar>
    </w:tblPr>
  </w:style>
  <w:style w:type="table" w:customStyle="1" w:styleId="afffffff">
    <w:basedOn w:val="a1"/>
    <w:tblPr>
      <w:tblStyleRowBandSize w:val="1"/>
      <w:tblStyleColBandSize w:val="1"/>
      <w:tblCellMar>
        <w:left w:w="99" w:type="dxa"/>
        <w:right w:w="99" w:type="dxa"/>
      </w:tblCellMar>
    </w:tblPr>
  </w:style>
  <w:style w:type="table" w:customStyle="1" w:styleId="afffffff0">
    <w:basedOn w:val="a1"/>
    <w:tblPr>
      <w:tblStyleRowBandSize w:val="1"/>
      <w:tblStyleColBandSize w:val="1"/>
      <w:tblCellMar>
        <w:left w:w="99" w:type="dxa"/>
        <w:right w:w="99" w:type="dxa"/>
      </w:tblCellMar>
    </w:tblPr>
  </w:style>
  <w:style w:type="table" w:customStyle="1" w:styleId="afffffff1">
    <w:basedOn w:val="a1"/>
    <w:tblPr>
      <w:tblStyleRowBandSize w:val="1"/>
      <w:tblStyleColBandSize w:val="1"/>
      <w:tblCellMar>
        <w:left w:w="99" w:type="dxa"/>
        <w:right w:w="99" w:type="dxa"/>
      </w:tblCellMar>
    </w:tblPr>
  </w:style>
  <w:style w:type="table" w:customStyle="1" w:styleId="afffffff2">
    <w:basedOn w:val="a1"/>
    <w:tblPr>
      <w:tblStyleRowBandSize w:val="1"/>
      <w:tblStyleColBandSize w:val="1"/>
      <w:tblCellMar>
        <w:left w:w="99" w:type="dxa"/>
        <w:right w:w="99" w:type="dxa"/>
      </w:tblCellMar>
    </w:tblPr>
  </w:style>
  <w:style w:type="table" w:customStyle="1" w:styleId="afffffff3">
    <w:basedOn w:val="a1"/>
    <w:tblPr>
      <w:tblStyleRowBandSize w:val="1"/>
      <w:tblStyleColBandSize w:val="1"/>
      <w:tblCellMar>
        <w:left w:w="99" w:type="dxa"/>
        <w:right w:w="99" w:type="dxa"/>
      </w:tblCellMar>
    </w:tblPr>
  </w:style>
  <w:style w:type="table" w:customStyle="1" w:styleId="afffffff4">
    <w:basedOn w:val="a1"/>
    <w:tblPr>
      <w:tblStyleRowBandSize w:val="1"/>
      <w:tblStyleColBandSize w:val="1"/>
      <w:tblCellMar>
        <w:left w:w="99" w:type="dxa"/>
        <w:right w:w="99" w:type="dxa"/>
      </w:tblCellMar>
    </w:tblPr>
  </w:style>
  <w:style w:type="table" w:customStyle="1" w:styleId="afffffff5">
    <w:basedOn w:val="a1"/>
    <w:tblPr>
      <w:tblStyleRowBandSize w:val="1"/>
      <w:tblStyleColBandSize w:val="1"/>
      <w:tblCellMar>
        <w:left w:w="99" w:type="dxa"/>
        <w:right w:w="99" w:type="dxa"/>
      </w:tblCellMar>
    </w:tblPr>
  </w:style>
  <w:style w:type="table" w:customStyle="1" w:styleId="afffffff6">
    <w:basedOn w:val="a1"/>
    <w:tblPr>
      <w:tblStyleRowBandSize w:val="1"/>
      <w:tblStyleColBandSize w:val="1"/>
      <w:tblCellMar>
        <w:left w:w="99" w:type="dxa"/>
        <w:right w:w="99" w:type="dxa"/>
      </w:tblCellMar>
    </w:tblPr>
  </w:style>
  <w:style w:type="table" w:customStyle="1" w:styleId="afffffff7">
    <w:basedOn w:val="a1"/>
    <w:tblPr>
      <w:tblStyleRowBandSize w:val="1"/>
      <w:tblStyleColBandSize w:val="1"/>
      <w:tblCellMar>
        <w:left w:w="99" w:type="dxa"/>
        <w:right w:w="99" w:type="dxa"/>
      </w:tblCellMar>
    </w:tblPr>
  </w:style>
  <w:style w:type="table" w:customStyle="1" w:styleId="afffffff8">
    <w:basedOn w:val="a1"/>
    <w:tblPr>
      <w:tblStyleRowBandSize w:val="1"/>
      <w:tblStyleColBandSize w:val="1"/>
      <w:tblCellMar>
        <w:left w:w="99" w:type="dxa"/>
        <w:right w:w="99" w:type="dxa"/>
      </w:tblCellMar>
    </w:tblPr>
  </w:style>
  <w:style w:type="table" w:customStyle="1" w:styleId="afffffff9">
    <w:basedOn w:val="a1"/>
    <w:tblPr>
      <w:tblStyleRowBandSize w:val="1"/>
      <w:tblStyleColBandSize w:val="1"/>
      <w:tblCellMar>
        <w:left w:w="99" w:type="dxa"/>
        <w:right w:w="99" w:type="dxa"/>
      </w:tblCellMar>
    </w:tblPr>
  </w:style>
  <w:style w:type="table" w:customStyle="1" w:styleId="afffffffa">
    <w:basedOn w:val="a1"/>
    <w:tblPr>
      <w:tblStyleRowBandSize w:val="1"/>
      <w:tblStyleColBandSize w:val="1"/>
      <w:tblCellMar>
        <w:left w:w="99" w:type="dxa"/>
        <w:right w:w="99" w:type="dxa"/>
      </w:tblCellMar>
    </w:tblPr>
  </w:style>
  <w:style w:type="table" w:customStyle="1" w:styleId="afffffffb">
    <w:basedOn w:val="a1"/>
    <w:tblPr>
      <w:tblStyleRowBandSize w:val="1"/>
      <w:tblStyleColBandSize w:val="1"/>
      <w:tblCellMar>
        <w:left w:w="99" w:type="dxa"/>
        <w:right w:w="99" w:type="dxa"/>
      </w:tblCellMar>
    </w:tblPr>
  </w:style>
  <w:style w:type="table" w:customStyle="1" w:styleId="afffffffc">
    <w:basedOn w:val="a1"/>
    <w:tblPr>
      <w:tblStyleRowBandSize w:val="1"/>
      <w:tblStyleColBandSize w:val="1"/>
      <w:tblCellMar>
        <w:left w:w="99" w:type="dxa"/>
        <w:right w:w="99" w:type="dxa"/>
      </w:tblCellMar>
    </w:tblPr>
  </w:style>
  <w:style w:type="table" w:customStyle="1" w:styleId="afffffffd">
    <w:basedOn w:val="a1"/>
    <w:tblPr>
      <w:tblStyleRowBandSize w:val="1"/>
      <w:tblStyleColBandSize w:val="1"/>
      <w:tblCellMar>
        <w:left w:w="99" w:type="dxa"/>
        <w:right w:w="99" w:type="dxa"/>
      </w:tblCellMar>
    </w:tblPr>
  </w:style>
  <w:style w:type="table" w:customStyle="1" w:styleId="afffffffe">
    <w:basedOn w:val="a1"/>
    <w:tblPr>
      <w:tblStyleRowBandSize w:val="1"/>
      <w:tblStyleColBandSize w:val="1"/>
      <w:tblCellMar>
        <w:left w:w="99" w:type="dxa"/>
        <w:right w:w="99" w:type="dxa"/>
      </w:tblCellMar>
    </w:tblPr>
  </w:style>
  <w:style w:type="table" w:customStyle="1" w:styleId="affffffff">
    <w:basedOn w:val="a1"/>
    <w:tblPr>
      <w:tblStyleRowBandSize w:val="1"/>
      <w:tblStyleColBandSize w:val="1"/>
      <w:tblCellMar>
        <w:left w:w="99" w:type="dxa"/>
        <w:right w:w="99" w:type="dxa"/>
      </w:tblCellMar>
    </w:tblPr>
  </w:style>
  <w:style w:type="table" w:customStyle="1" w:styleId="affffffff0">
    <w:basedOn w:val="a1"/>
    <w:tblPr>
      <w:tblStyleRowBandSize w:val="1"/>
      <w:tblStyleColBandSize w:val="1"/>
      <w:tblCellMar>
        <w:left w:w="99" w:type="dxa"/>
        <w:right w:w="99" w:type="dxa"/>
      </w:tblCellMar>
    </w:tblPr>
  </w:style>
  <w:style w:type="table" w:customStyle="1" w:styleId="affffffff1">
    <w:basedOn w:val="a1"/>
    <w:tblPr>
      <w:tblStyleRowBandSize w:val="1"/>
      <w:tblStyleColBandSize w:val="1"/>
      <w:tblCellMar>
        <w:left w:w="99" w:type="dxa"/>
        <w:right w:w="99" w:type="dxa"/>
      </w:tblCellMar>
    </w:tblPr>
  </w:style>
  <w:style w:type="table" w:customStyle="1" w:styleId="affffffff2">
    <w:basedOn w:val="a1"/>
    <w:tblPr>
      <w:tblStyleRowBandSize w:val="1"/>
      <w:tblStyleColBandSize w:val="1"/>
      <w:tblCellMar>
        <w:left w:w="99" w:type="dxa"/>
        <w:right w:w="99" w:type="dxa"/>
      </w:tblCellMar>
    </w:tblPr>
  </w:style>
  <w:style w:type="table" w:customStyle="1" w:styleId="affffffff3">
    <w:basedOn w:val="a1"/>
    <w:tblPr>
      <w:tblStyleRowBandSize w:val="1"/>
      <w:tblStyleColBandSize w:val="1"/>
      <w:tblCellMar>
        <w:left w:w="99" w:type="dxa"/>
        <w:right w:w="99" w:type="dxa"/>
      </w:tblCellMar>
    </w:tblPr>
  </w:style>
  <w:style w:type="table" w:customStyle="1" w:styleId="affffffff4">
    <w:basedOn w:val="a1"/>
    <w:tblPr>
      <w:tblStyleRowBandSize w:val="1"/>
      <w:tblStyleColBandSize w:val="1"/>
      <w:tblCellMar>
        <w:left w:w="99" w:type="dxa"/>
        <w:right w:w="99" w:type="dxa"/>
      </w:tblCellMar>
    </w:tblPr>
  </w:style>
  <w:style w:type="table" w:customStyle="1" w:styleId="affffffff5">
    <w:basedOn w:val="a1"/>
    <w:tblPr>
      <w:tblStyleRowBandSize w:val="1"/>
      <w:tblStyleColBandSize w:val="1"/>
      <w:tblCellMar>
        <w:left w:w="99" w:type="dxa"/>
        <w:right w:w="99" w:type="dxa"/>
      </w:tblCellMar>
    </w:tblPr>
  </w:style>
  <w:style w:type="table" w:customStyle="1" w:styleId="affffffff6">
    <w:basedOn w:val="a1"/>
    <w:tblPr>
      <w:tblStyleRowBandSize w:val="1"/>
      <w:tblStyleColBandSize w:val="1"/>
      <w:tblCellMar>
        <w:left w:w="99" w:type="dxa"/>
        <w:right w:w="99" w:type="dxa"/>
      </w:tblCellMar>
    </w:tblPr>
  </w:style>
  <w:style w:type="table" w:customStyle="1" w:styleId="affffffff7">
    <w:basedOn w:val="a1"/>
    <w:tblPr>
      <w:tblStyleRowBandSize w:val="1"/>
      <w:tblStyleColBandSize w:val="1"/>
      <w:tblCellMar>
        <w:left w:w="99" w:type="dxa"/>
        <w:right w:w="99" w:type="dxa"/>
      </w:tblCellMar>
    </w:tblPr>
  </w:style>
  <w:style w:type="table" w:customStyle="1" w:styleId="affffffff8">
    <w:basedOn w:val="a1"/>
    <w:tblPr>
      <w:tblStyleRowBandSize w:val="1"/>
      <w:tblStyleColBandSize w:val="1"/>
      <w:tblCellMar>
        <w:left w:w="99" w:type="dxa"/>
        <w:right w:w="99" w:type="dxa"/>
      </w:tblCellMar>
    </w:tblPr>
  </w:style>
  <w:style w:type="table" w:customStyle="1" w:styleId="affffffff9">
    <w:basedOn w:val="a1"/>
    <w:tblPr>
      <w:tblStyleRowBandSize w:val="1"/>
      <w:tblStyleColBandSize w:val="1"/>
      <w:tblCellMar>
        <w:left w:w="99" w:type="dxa"/>
        <w:right w:w="99" w:type="dxa"/>
      </w:tblCellMar>
    </w:tblPr>
  </w:style>
  <w:style w:type="table" w:customStyle="1" w:styleId="affffffffa">
    <w:basedOn w:val="a1"/>
    <w:tblPr>
      <w:tblStyleRowBandSize w:val="1"/>
      <w:tblStyleColBandSize w:val="1"/>
      <w:tblCellMar>
        <w:left w:w="99" w:type="dxa"/>
        <w:right w:w="99" w:type="dxa"/>
      </w:tblCellMar>
    </w:tblPr>
  </w:style>
  <w:style w:type="table" w:customStyle="1" w:styleId="affffffffb">
    <w:basedOn w:val="a1"/>
    <w:tblPr>
      <w:tblStyleRowBandSize w:val="1"/>
      <w:tblStyleColBandSize w:val="1"/>
      <w:tblCellMar>
        <w:left w:w="99" w:type="dxa"/>
        <w:right w:w="99" w:type="dxa"/>
      </w:tblCellMar>
    </w:tblPr>
  </w:style>
  <w:style w:type="table" w:customStyle="1" w:styleId="affffffffc">
    <w:basedOn w:val="a1"/>
    <w:tblPr>
      <w:tblStyleRowBandSize w:val="1"/>
      <w:tblStyleColBandSize w:val="1"/>
      <w:tblCellMar>
        <w:left w:w="99" w:type="dxa"/>
        <w:right w:w="99" w:type="dxa"/>
      </w:tblCellMar>
    </w:tblPr>
  </w:style>
  <w:style w:type="table" w:customStyle="1" w:styleId="affffffffd">
    <w:basedOn w:val="a1"/>
    <w:tblPr>
      <w:tblStyleRowBandSize w:val="1"/>
      <w:tblStyleColBandSize w:val="1"/>
      <w:tblCellMar>
        <w:left w:w="99" w:type="dxa"/>
        <w:right w:w="99" w:type="dxa"/>
      </w:tblCellMar>
    </w:tblPr>
  </w:style>
  <w:style w:type="table" w:customStyle="1" w:styleId="affffffffe">
    <w:basedOn w:val="a1"/>
    <w:tblPr>
      <w:tblStyleRowBandSize w:val="1"/>
      <w:tblStyleColBandSize w:val="1"/>
      <w:tblCellMar>
        <w:left w:w="99" w:type="dxa"/>
        <w:right w:w="99" w:type="dxa"/>
      </w:tblCellMar>
    </w:tblPr>
  </w:style>
  <w:style w:type="table" w:customStyle="1" w:styleId="afffffffff">
    <w:basedOn w:val="a1"/>
    <w:tblPr>
      <w:tblStyleRowBandSize w:val="1"/>
      <w:tblStyleColBandSize w:val="1"/>
      <w:tblCellMar>
        <w:left w:w="99" w:type="dxa"/>
        <w:right w:w="99" w:type="dxa"/>
      </w:tblCellMar>
    </w:tblPr>
  </w:style>
  <w:style w:type="table" w:customStyle="1" w:styleId="afffffffff0">
    <w:basedOn w:val="a1"/>
    <w:tblPr>
      <w:tblStyleRowBandSize w:val="1"/>
      <w:tblStyleColBandSize w:val="1"/>
      <w:tblCellMar>
        <w:left w:w="99" w:type="dxa"/>
        <w:right w:w="99" w:type="dxa"/>
      </w:tblCellMar>
    </w:tblPr>
  </w:style>
  <w:style w:type="character" w:styleId="afffffffff1">
    <w:name w:val="page number"/>
    <w:basedOn w:val="a0"/>
    <w:uiPriority w:val="99"/>
    <w:semiHidden/>
    <w:unhideWhenUsed/>
    <w:rsid w:val="00522CAA"/>
  </w:style>
  <w:style w:type="table" w:customStyle="1" w:styleId="afffffffff2">
    <w:basedOn w:val="a1"/>
    <w:tblPr>
      <w:tblStyleRowBandSize w:val="1"/>
      <w:tblStyleColBandSize w:val="1"/>
      <w:tblCellMar>
        <w:left w:w="99" w:type="dxa"/>
        <w:right w:w="99" w:type="dxa"/>
      </w:tblCellMar>
    </w:tblPr>
  </w:style>
  <w:style w:type="table" w:customStyle="1" w:styleId="afffffffff3">
    <w:basedOn w:val="a1"/>
    <w:tblPr>
      <w:tblStyleRowBandSize w:val="1"/>
      <w:tblStyleColBandSize w:val="1"/>
      <w:tblCellMar>
        <w:left w:w="99" w:type="dxa"/>
        <w:right w:w="99" w:type="dxa"/>
      </w:tblCellMar>
    </w:tblPr>
  </w:style>
  <w:style w:type="table" w:customStyle="1" w:styleId="afffffffff4">
    <w:basedOn w:val="a1"/>
    <w:tblPr>
      <w:tblStyleRowBandSize w:val="1"/>
      <w:tblStyleColBandSize w:val="1"/>
      <w:tblCellMar>
        <w:left w:w="99" w:type="dxa"/>
        <w:right w:w="99" w:type="dxa"/>
      </w:tblCellMar>
    </w:tblPr>
  </w:style>
  <w:style w:type="table" w:customStyle="1" w:styleId="afffffffff5">
    <w:basedOn w:val="a1"/>
    <w:tblPr>
      <w:tblStyleRowBandSize w:val="1"/>
      <w:tblStyleColBandSize w:val="1"/>
      <w:tblCellMar>
        <w:left w:w="99" w:type="dxa"/>
        <w:right w:w="99" w:type="dxa"/>
      </w:tblCellMar>
    </w:tblPr>
  </w:style>
  <w:style w:type="table" w:customStyle="1" w:styleId="afffffffff6">
    <w:basedOn w:val="a1"/>
    <w:tblPr>
      <w:tblStyleRowBandSize w:val="1"/>
      <w:tblStyleColBandSize w:val="1"/>
      <w:tblCellMar>
        <w:left w:w="99" w:type="dxa"/>
        <w:right w:w="99" w:type="dxa"/>
      </w:tblCellMar>
    </w:tblPr>
  </w:style>
  <w:style w:type="table" w:customStyle="1" w:styleId="afffffffff7">
    <w:basedOn w:val="a1"/>
    <w:tblPr>
      <w:tblStyleRowBandSize w:val="1"/>
      <w:tblStyleColBandSize w:val="1"/>
      <w:tblCellMar>
        <w:left w:w="99" w:type="dxa"/>
        <w:right w:w="99" w:type="dxa"/>
      </w:tblCellMar>
    </w:tblPr>
  </w:style>
  <w:style w:type="table" w:customStyle="1" w:styleId="afffffffff8">
    <w:basedOn w:val="a1"/>
    <w:tblPr>
      <w:tblStyleRowBandSize w:val="1"/>
      <w:tblStyleColBandSize w:val="1"/>
      <w:tblCellMar>
        <w:left w:w="99" w:type="dxa"/>
        <w:right w:w="99" w:type="dxa"/>
      </w:tblCellMar>
    </w:tblPr>
  </w:style>
  <w:style w:type="table" w:customStyle="1" w:styleId="afffffffff9">
    <w:basedOn w:val="a1"/>
    <w:tblPr>
      <w:tblStyleRowBandSize w:val="1"/>
      <w:tblStyleColBandSize w:val="1"/>
      <w:tblCellMar>
        <w:left w:w="99" w:type="dxa"/>
        <w:right w:w="99" w:type="dxa"/>
      </w:tblCellMar>
    </w:tblPr>
  </w:style>
  <w:style w:type="table" w:customStyle="1" w:styleId="afffffffffa">
    <w:basedOn w:val="a1"/>
    <w:tblPr>
      <w:tblStyleRowBandSize w:val="1"/>
      <w:tblStyleColBandSize w:val="1"/>
      <w:tblCellMar>
        <w:left w:w="99" w:type="dxa"/>
        <w:right w:w="99" w:type="dxa"/>
      </w:tblCellMar>
    </w:tblPr>
  </w:style>
  <w:style w:type="table" w:customStyle="1" w:styleId="afffffffffb">
    <w:basedOn w:val="a1"/>
    <w:tblPr>
      <w:tblStyleRowBandSize w:val="1"/>
      <w:tblStyleColBandSize w:val="1"/>
      <w:tblCellMar>
        <w:left w:w="99" w:type="dxa"/>
        <w:right w:w="99" w:type="dxa"/>
      </w:tblCellMar>
    </w:tblPr>
  </w:style>
  <w:style w:type="table" w:customStyle="1" w:styleId="afffffffffc">
    <w:basedOn w:val="a1"/>
    <w:tblPr>
      <w:tblStyleRowBandSize w:val="1"/>
      <w:tblStyleColBandSize w:val="1"/>
      <w:tblCellMar>
        <w:left w:w="99" w:type="dxa"/>
        <w:right w:w="99" w:type="dxa"/>
      </w:tblCellMar>
    </w:tblPr>
  </w:style>
  <w:style w:type="table" w:customStyle="1" w:styleId="afffffffffd">
    <w:basedOn w:val="a1"/>
    <w:tblPr>
      <w:tblStyleRowBandSize w:val="1"/>
      <w:tblStyleColBandSize w:val="1"/>
      <w:tblCellMar>
        <w:left w:w="99" w:type="dxa"/>
        <w:right w:w="99" w:type="dxa"/>
      </w:tblCellMar>
    </w:tblPr>
  </w:style>
  <w:style w:type="table" w:customStyle="1" w:styleId="afffffffffe">
    <w:basedOn w:val="a1"/>
    <w:tblPr>
      <w:tblStyleRowBandSize w:val="1"/>
      <w:tblStyleColBandSize w:val="1"/>
      <w:tblCellMar>
        <w:left w:w="99" w:type="dxa"/>
        <w:right w:w="99" w:type="dxa"/>
      </w:tblCellMar>
    </w:tblPr>
  </w:style>
  <w:style w:type="table" w:customStyle="1" w:styleId="affffffffff">
    <w:basedOn w:val="a1"/>
    <w:tblPr>
      <w:tblStyleRowBandSize w:val="1"/>
      <w:tblStyleColBandSize w:val="1"/>
      <w:tblCellMar>
        <w:left w:w="99" w:type="dxa"/>
        <w:right w:w="99" w:type="dxa"/>
      </w:tblCellMar>
    </w:tblPr>
  </w:style>
  <w:style w:type="table" w:customStyle="1" w:styleId="affffffffff0">
    <w:basedOn w:val="a1"/>
    <w:tblPr>
      <w:tblStyleRowBandSize w:val="1"/>
      <w:tblStyleColBandSize w:val="1"/>
      <w:tblCellMar>
        <w:left w:w="99" w:type="dxa"/>
        <w:right w:w="99" w:type="dxa"/>
      </w:tblCellMar>
    </w:tblPr>
  </w:style>
  <w:style w:type="table" w:customStyle="1" w:styleId="affffffffff1">
    <w:basedOn w:val="a1"/>
    <w:tblPr>
      <w:tblStyleRowBandSize w:val="1"/>
      <w:tblStyleColBandSize w:val="1"/>
      <w:tblCellMar>
        <w:left w:w="99" w:type="dxa"/>
        <w:right w:w="99" w:type="dxa"/>
      </w:tblCellMar>
    </w:tblPr>
  </w:style>
  <w:style w:type="table" w:customStyle="1" w:styleId="affffffffff2">
    <w:basedOn w:val="a1"/>
    <w:tblPr>
      <w:tblStyleRowBandSize w:val="1"/>
      <w:tblStyleColBandSize w:val="1"/>
      <w:tblCellMar>
        <w:left w:w="99" w:type="dxa"/>
        <w:right w:w="99" w:type="dxa"/>
      </w:tblCellMar>
    </w:tblPr>
  </w:style>
  <w:style w:type="table" w:customStyle="1" w:styleId="affffffffff3">
    <w:basedOn w:val="a1"/>
    <w:tblPr>
      <w:tblStyleRowBandSize w:val="1"/>
      <w:tblStyleColBandSize w:val="1"/>
      <w:tblCellMar>
        <w:left w:w="99" w:type="dxa"/>
        <w:right w:w="99" w:type="dxa"/>
      </w:tblCellMar>
    </w:tblPr>
  </w:style>
  <w:style w:type="table" w:customStyle="1" w:styleId="affffffffff4">
    <w:basedOn w:val="a1"/>
    <w:tblPr>
      <w:tblStyleRowBandSize w:val="1"/>
      <w:tblStyleColBandSize w:val="1"/>
      <w:tblCellMar>
        <w:left w:w="99" w:type="dxa"/>
        <w:right w:w="99" w:type="dxa"/>
      </w:tblCellMar>
    </w:tblPr>
  </w:style>
  <w:style w:type="table" w:customStyle="1" w:styleId="affffffffff5">
    <w:basedOn w:val="a1"/>
    <w:tblPr>
      <w:tblStyleRowBandSize w:val="1"/>
      <w:tblStyleColBandSize w:val="1"/>
      <w:tblCellMar>
        <w:left w:w="99" w:type="dxa"/>
        <w:right w:w="99" w:type="dxa"/>
      </w:tblCellMar>
    </w:tblPr>
  </w:style>
  <w:style w:type="table" w:customStyle="1" w:styleId="affffffffff6">
    <w:basedOn w:val="a1"/>
    <w:tblPr>
      <w:tblStyleRowBandSize w:val="1"/>
      <w:tblStyleColBandSize w:val="1"/>
      <w:tblCellMar>
        <w:left w:w="99" w:type="dxa"/>
        <w:right w:w="99" w:type="dxa"/>
      </w:tblCellMar>
    </w:tblPr>
  </w:style>
  <w:style w:type="table" w:customStyle="1" w:styleId="affffffffff7">
    <w:basedOn w:val="a1"/>
    <w:tblPr>
      <w:tblStyleRowBandSize w:val="1"/>
      <w:tblStyleColBandSize w:val="1"/>
      <w:tblCellMar>
        <w:left w:w="99" w:type="dxa"/>
        <w:right w:w="99" w:type="dxa"/>
      </w:tblCellMar>
    </w:tblPr>
  </w:style>
  <w:style w:type="table" w:customStyle="1" w:styleId="affffffffff8">
    <w:basedOn w:val="a1"/>
    <w:tblPr>
      <w:tblStyleRowBandSize w:val="1"/>
      <w:tblStyleColBandSize w:val="1"/>
      <w:tblCellMar>
        <w:left w:w="99" w:type="dxa"/>
        <w:right w:w="99" w:type="dxa"/>
      </w:tblCellMar>
    </w:tblPr>
  </w:style>
  <w:style w:type="table" w:customStyle="1" w:styleId="affffffffff9">
    <w:basedOn w:val="a1"/>
    <w:tblPr>
      <w:tblStyleRowBandSize w:val="1"/>
      <w:tblStyleColBandSize w:val="1"/>
      <w:tblCellMar>
        <w:left w:w="99" w:type="dxa"/>
        <w:right w:w="99" w:type="dxa"/>
      </w:tblCellMar>
    </w:tblPr>
  </w:style>
  <w:style w:type="table" w:customStyle="1" w:styleId="affffffffffa">
    <w:basedOn w:val="a1"/>
    <w:tblPr>
      <w:tblStyleRowBandSize w:val="1"/>
      <w:tblStyleColBandSize w:val="1"/>
      <w:tblCellMar>
        <w:left w:w="99" w:type="dxa"/>
        <w:right w:w="99" w:type="dxa"/>
      </w:tblCellMar>
    </w:tblPr>
  </w:style>
  <w:style w:type="table" w:customStyle="1" w:styleId="affffffffffb">
    <w:basedOn w:val="a1"/>
    <w:tblPr>
      <w:tblStyleRowBandSize w:val="1"/>
      <w:tblStyleColBandSize w:val="1"/>
      <w:tblCellMar>
        <w:left w:w="99" w:type="dxa"/>
        <w:right w:w="99" w:type="dxa"/>
      </w:tblCellMar>
    </w:tblPr>
  </w:style>
  <w:style w:type="table" w:customStyle="1" w:styleId="affffffffffc">
    <w:basedOn w:val="a1"/>
    <w:tblPr>
      <w:tblStyleRowBandSize w:val="1"/>
      <w:tblStyleColBandSize w:val="1"/>
      <w:tblCellMar>
        <w:left w:w="99" w:type="dxa"/>
        <w:right w:w="99" w:type="dxa"/>
      </w:tblCellMar>
    </w:tblPr>
  </w:style>
  <w:style w:type="table" w:customStyle="1" w:styleId="affffffffffd">
    <w:basedOn w:val="a1"/>
    <w:tblPr>
      <w:tblStyleRowBandSize w:val="1"/>
      <w:tblStyleColBandSize w:val="1"/>
      <w:tblCellMar>
        <w:left w:w="99" w:type="dxa"/>
        <w:right w:w="99" w:type="dxa"/>
      </w:tblCellMar>
    </w:tblPr>
  </w:style>
  <w:style w:type="table" w:customStyle="1" w:styleId="affffffffffe">
    <w:basedOn w:val="a1"/>
    <w:tblPr>
      <w:tblStyleRowBandSize w:val="1"/>
      <w:tblStyleColBandSize w:val="1"/>
      <w:tblCellMar>
        <w:left w:w="99" w:type="dxa"/>
        <w:right w:w="99" w:type="dxa"/>
      </w:tblCellMar>
    </w:tblPr>
  </w:style>
  <w:style w:type="table" w:customStyle="1" w:styleId="afffffffffff">
    <w:basedOn w:val="a1"/>
    <w:tblPr>
      <w:tblStyleRowBandSize w:val="1"/>
      <w:tblStyleColBandSize w:val="1"/>
      <w:tblCellMar>
        <w:left w:w="99" w:type="dxa"/>
        <w:right w:w="99" w:type="dxa"/>
      </w:tblCellMar>
    </w:tblPr>
  </w:style>
  <w:style w:type="table" w:customStyle="1" w:styleId="afffffffffff0">
    <w:basedOn w:val="a1"/>
    <w:tblPr>
      <w:tblStyleRowBandSize w:val="1"/>
      <w:tblStyleColBandSize w:val="1"/>
      <w:tblCellMar>
        <w:left w:w="99" w:type="dxa"/>
        <w:right w:w="99" w:type="dxa"/>
      </w:tblCellMar>
    </w:tblPr>
  </w:style>
  <w:style w:type="table" w:customStyle="1" w:styleId="afffffffffff1">
    <w:basedOn w:val="a1"/>
    <w:tblPr>
      <w:tblStyleRowBandSize w:val="1"/>
      <w:tblStyleColBandSize w:val="1"/>
      <w:tblCellMar>
        <w:left w:w="99" w:type="dxa"/>
        <w:right w:w="99" w:type="dxa"/>
      </w:tblCellMar>
    </w:tblPr>
  </w:style>
  <w:style w:type="table" w:customStyle="1" w:styleId="afffffffffff2">
    <w:basedOn w:val="a1"/>
    <w:tblPr>
      <w:tblStyleRowBandSize w:val="1"/>
      <w:tblStyleColBandSize w:val="1"/>
      <w:tblCellMar>
        <w:left w:w="99" w:type="dxa"/>
        <w:right w:w="99" w:type="dxa"/>
      </w:tblCellMar>
    </w:tblPr>
  </w:style>
  <w:style w:type="table" w:customStyle="1" w:styleId="afffffffffff3">
    <w:basedOn w:val="a1"/>
    <w:tblPr>
      <w:tblStyleRowBandSize w:val="1"/>
      <w:tblStyleColBandSize w:val="1"/>
      <w:tblCellMar>
        <w:left w:w="99" w:type="dxa"/>
        <w:right w:w="99" w:type="dxa"/>
      </w:tblCellMar>
    </w:tblPr>
  </w:style>
  <w:style w:type="table" w:customStyle="1" w:styleId="afffffffffff4">
    <w:basedOn w:val="a1"/>
    <w:tblPr>
      <w:tblStyleRowBandSize w:val="1"/>
      <w:tblStyleColBandSize w:val="1"/>
      <w:tblCellMar>
        <w:left w:w="99" w:type="dxa"/>
        <w:right w:w="99" w:type="dxa"/>
      </w:tblCellMar>
    </w:tblPr>
  </w:style>
  <w:style w:type="table" w:customStyle="1" w:styleId="afffffffffff5">
    <w:basedOn w:val="a1"/>
    <w:tblPr>
      <w:tblStyleRowBandSize w:val="1"/>
      <w:tblStyleColBandSize w:val="1"/>
      <w:tblCellMar>
        <w:left w:w="99" w:type="dxa"/>
        <w:right w:w="99" w:type="dxa"/>
      </w:tblCellMar>
    </w:tblPr>
  </w:style>
  <w:style w:type="table" w:customStyle="1" w:styleId="afffffffffff6">
    <w:basedOn w:val="a1"/>
    <w:tblPr>
      <w:tblStyleRowBandSize w:val="1"/>
      <w:tblStyleColBandSize w:val="1"/>
      <w:tblCellMar>
        <w:left w:w="99" w:type="dxa"/>
        <w:right w:w="99" w:type="dxa"/>
      </w:tblCellMar>
    </w:tblPr>
  </w:style>
  <w:style w:type="table" w:customStyle="1" w:styleId="afffffffffff7">
    <w:basedOn w:val="a1"/>
    <w:tblPr>
      <w:tblStyleRowBandSize w:val="1"/>
      <w:tblStyleColBandSize w:val="1"/>
      <w:tblCellMar>
        <w:left w:w="99" w:type="dxa"/>
        <w:right w:w="99" w:type="dxa"/>
      </w:tblCellMar>
    </w:tblPr>
  </w:style>
  <w:style w:type="table" w:customStyle="1" w:styleId="afffffffffff8">
    <w:basedOn w:val="a1"/>
    <w:tblPr>
      <w:tblStyleRowBandSize w:val="1"/>
      <w:tblStyleColBandSize w:val="1"/>
      <w:tblCellMar>
        <w:left w:w="99" w:type="dxa"/>
        <w:right w:w="99" w:type="dxa"/>
      </w:tblCellMar>
    </w:tblPr>
  </w:style>
  <w:style w:type="table" w:customStyle="1" w:styleId="afffffffffff9">
    <w:basedOn w:val="a1"/>
    <w:tblPr>
      <w:tblStyleRowBandSize w:val="1"/>
      <w:tblStyleColBandSize w:val="1"/>
      <w:tblCellMar>
        <w:left w:w="99" w:type="dxa"/>
        <w:right w:w="99" w:type="dxa"/>
      </w:tblCellMar>
    </w:tblPr>
  </w:style>
  <w:style w:type="table" w:customStyle="1" w:styleId="afffffffffffa">
    <w:basedOn w:val="a1"/>
    <w:tblPr>
      <w:tblStyleRowBandSize w:val="1"/>
      <w:tblStyleColBandSize w:val="1"/>
      <w:tblCellMar>
        <w:left w:w="99" w:type="dxa"/>
        <w:right w:w="99" w:type="dxa"/>
      </w:tblCellMar>
    </w:tblPr>
  </w:style>
  <w:style w:type="table" w:customStyle="1" w:styleId="afffffffffffb">
    <w:basedOn w:val="a1"/>
    <w:tblPr>
      <w:tblStyleRowBandSize w:val="1"/>
      <w:tblStyleColBandSize w:val="1"/>
      <w:tblCellMar>
        <w:left w:w="99" w:type="dxa"/>
        <w:right w:w="99" w:type="dxa"/>
      </w:tblCellMar>
    </w:tblPr>
  </w:style>
  <w:style w:type="table" w:customStyle="1" w:styleId="afffffffffffc">
    <w:basedOn w:val="a1"/>
    <w:tblPr>
      <w:tblStyleRowBandSize w:val="1"/>
      <w:tblStyleColBandSize w:val="1"/>
      <w:tblCellMar>
        <w:left w:w="99" w:type="dxa"/>
        <w:right w:w="99" w:type="dxa"/>
      </w:tblCellMar>
    </w:tblPr>
  </w:style>
  <w:style w:type="table" w:customStyle="1" w:styleId="afffffffffffd">
    <w:basedOn w:val="a1"/>
    <w:tblPr>
      <w:tblStyleRowBandSize w:val="1"/>
      <w:tblStyleColBandSize w:val="1"/>
      <w:tblCellMar>
        <w:left w:w="99" w:type="dxa"/>
        <w:right w:w="99" w:type="dxa"/>
      </w:tblCellMar>
    </w:tblPr>
  </w:style>
  <w:style w:type="table" w:customStyle="1" w:styleId="afffffffffffe">
    <w:basedOn w:val="a1"/>
    <w:tblPr>
      <w:tblStyleRowBandSize w:val="1"/>
      <w:tblStyleColBandSize w:val="1"/>
      <w:tblCellMar>
        <w:left w:w="99" w:type="dxa"/>
        <w:right w:w="99" w:type="dxa"/>
      </w:tblCellMar>
    </w:tblPr>
  </w:style>
  <w:style w:type="table" w:customStyle="1" w:styleId="affffffffffff">
    <w:basedOn w:val="a1"/>
    <w:tblPr>
      <w:tblStyleRowBandSize w:val="1"/>
      <w:tblStyleColBandSize w:val="1"/>
      <w:tblCellMar>
        <w:left w:w="99" w:type="dxa"/>
        <w:right w:w="99" w:type="dxa"/>
      </w:tblCellMar>
    </w:tblPr>
  </w:style>
  <w:style w:type="table" w:customStyle="1" w:styleId="affffffffffff0">
    <w:basedOn w:val="a1"/>
    <w:tblPr>
      <w:tblStyleRowBandSize w:val="1"/>
      <w:tblStyleColBandSize w:val="1"/>
      <w:tblCellMar>
        <w:left w:w="99" w:type="dxa"/>
        <w:right w:w="99" w:type="dxa"/>
      </w:tblCellMar>
    </w:tblPr>
  </w:style>
  <w:style w:type="table" w:customStyle="1" w:styleId="affffffffffff1">
    <w:basedOn w:val="a1"/>
    <w:tblPr>
      <w:tblStyleRowBandSize w:val="1"/>
      <w:tblStyleColBandSize w:val="1"/>
      <w:tblCellMar>
        <w:left w:w="99" w:type="dxa"/>
        <w:right w:w="99" w:type="dxa"/>
      </w:tblCellMar>
    </w:tblPr>
  </w:style>
  <w:style w:type="table" w:customStyle="1" w:styleId="affffffffffff2">
    <w:basedOn w:val="a1"/>
    <w:tblPr>
      <w:tblStyleRowBandSize w:val="1"/>
      <w:tblStyleColBandSize w:val="1"/>
      <w:tblCellMar>
        <w:left w:w="99" w:type="dxa"/>
        <w:right w:w="99" w:type="dxa"/>
      </w:tblCellMar>
    </w:tblPr>
  </w:style>
  <w:style w:type="table" w:customStyle="1" w:styleId="affffffffffff3">
    <w:basedOn w:val="a1"/>
    <w:tblPr>
      <w:tblStyleRowBandSize w:val="1"/>
      <w:tblStyleColBandSize w:val="1"/>
      <w:tblCellMar>
        <w:left w:w="99" w:type="dxa"/>
        <w:right w:w="99" w:type="dxa"/>
      </w:tblCellMar>
    </w:tblPr>
  </w:style>
  <w:style w:type="table" w:customStyle="1" w:styleId="affffffffffff4">
    <w:basedOn w:val="a1"/>
    <w:tblPr>
      <w:tblStyleRowBandSize w:val="1"/>
      <w:tblStyleColBandSize w:val="1"/>
      <w:tblCellMar>
        <w:left w:w="99" w:type="dxa"/>
        <w:right w:w="99" w:type="dxa"/>
      </w:tblCellMar>
    </w:tblPr>
  </w:style>
  <w:style w:type="table" w:customStyle="1" w:styleId="affffffffffff5">
    <w:basedOn w:val="a1"/>
    <w:tblPr>
      <w:tblStyleRowBandSize w:val="1"/>
      <w:tblStyleColBandSize w:val="1"/>
      <w:tblCellMar>
        <w:left w:w="99" w:type="dxa"/>
        <w:right w:w="99" w:type="dxa"/>
      </w:tblCellMar>
    </w:tblPr>
  </w:style>
  <w:style w:type="table" w:customStyle="1" w:styleId="affffffffffff6">
    <w:basedOn w:val="a1"/>
    <w:tblPr>
      <w:tblStyleRowBandSize w:val="1"/>
      <w:tblStyleColBandSize w:val="1"/>
      <w:tblCellMar>
        <w:left w:w="99" w:type="dxa"/>
        <w:right w:w="99" w:type="dxa"/>
      </w:tblCellMar>
    </w:tblPr>
  </w:style>
  <w:style w:type="table" w:customStyle="1" w:styleId="affffffffffff7">
    <w:basedOn w:val="a1"/>
    <w:tblPr>
      <w:tblStyleRowBandSize w:val="1"/>
      <w:tblStyleColBandSize w:val="1"/>
      <w:tblCellMar>
        <w:left w:w="99" w:type="dxa"/>
        <w:right w:w="99" w:type="dxa"/>
      </w:tblCellMar>
    </w:tblPr>
  </w:style>
  <w:style w:type="table" w:customStyle="1" w:styleId="affffffffffff8">
    <w:basedOn w:val="a1"/>
    <w:tblPr>
      <w:tblStyleRowBandSize w:val="1"/>
      <w:tblStyleColBandSize w:val="1"/>
      <w:tblCellMar>
        <w:left w:w="99" w:type="dxa"/>
        <w:right w:w="99" w:type="dxa"/>
      </w:tblCellMar>
    </w:tblPr>
  </w:style>
  <w:style w:type="table" w:customStyle="1" w:styleId="affffffffffff9">
    <w:basedOn w:val="a1"/>
    <w:tblPr>
      <w:tblStyleRowBandSize w:val="1"/>
      <w:tblStyleColBandSize w:val="1"/>
      <w:tblCellMar>
        <w:left w:w="99" w:type="dxa"/>
        <w:right w:w="99" w:type="dxa"/>
      </w:tblCellMar>
    </w:tblPr>
  </w:style>
  <w:style w:type="table" w:customStyle="1" w:styleId="affffffffffffa">
    <w:basedOn w:val="a1"/>
    <w:tblPr>
      <w:tblStyleRowBandSize w:val="1"/>
      <w:tblStyleColBandSize w:val="1"/>
      <w:tblCellMar>
        <w:left w:w="99" w:type="dxa"/>
        <w:right w:w="99" w:type="dxa"/>
      </w:tblCellMar>
    </w:tblPr>
  </w:style>
  <w:style w:type="table" w:customStyle="1" w:styleId="affffffffffffb">
    <w:basedOn w:val="a1"/>
    <w:tblPr>
      <w:tblStyleRowBandSize w:val="1"/>
      <w:tblStyleColBandSize w:val="1"/>
      <w:tblCellMar>
        <w:left w:w="99" w:type="dxa"/>
        <w:right w:w="99" w:type="dxa"/>
      </w:tblCellMar>
    </w:tblPr>
  </w:style>
  <w:style w:type="table" w:customStyle="1" w:styleId="affffffffffffc">
    <w:basedOn w:val="a1"/>
    <w:tblPr>
      <w:tblStyleRowBandSize w:val="1"/>
      <w:tblStyleColBandSize w:val="1"/>
      <w:tblCellMar>
        <w:left w:w="99" w:type="dxa"/>
        <w:right w:w="99" w:type="dxa"/>
      </w:tblCellMar>
    </w:tblPr>
  </w:style>
  <w:style w:type="table" w:customStyle="1" w:styleId="affffffffffffd">
    <w:basedOn w:val="a1"/>
    <w:tblPr>
      <w:tblStyleRowBandSize w:val="1"/>
      <w:tblStyleColBandSize w:val="1"/>
      <w:tblCellMar>
        <w:left w:w="99" w:type="dxa"/>
        <w:right w:w="99" w:type="dxa"/>
      </w:tblCellMar>
    </w:tblPr>
  </w:style>
  <w:style w:type="table" w:customStyle="1" w:styleId="affffffffffffe">
    <w:basedOn w:val="a1"/>
    <w:tblPr>
      <w:tblStyleRowBandSize w:val="1"/>
      <w:tblStyleColBandSize w:val="1"/>
      <w:tblCellMar>
        <w:left w:w="99" w:type="dxa"/>
        <w:right w:w="99" w:type="dxa"/>
      </w:tblCellMar>
    </w:tblPr>
  </w:style>
  <w:style w:type="table" w:customStyle="1" w:styleId="afffffffffffff">
    <w:basedOn w:val="a1"/>
    <w:tblPr>
      <w:tblStyleRowBandSize w:val="1"/>
      <w:tblStyleColBandSize w:val="1"/>
      <w:tblCellMar>
        <w:left w:w="99" w:type="dxa"/>
        <w:right w:w="99" w:type="dxa"/>
      </w:tblCellMar>
    </w:tblPr>
  </w:style>
  <w:style w:type="table" w:customStyle="1" w:styleId="afffffffffffff0">
    <w:basedOn w:val="a1"/>
    <w:tblPr>
      <w:tblStyleRowBandSize w:val="1"/>
      <w:tblStyleColBandSize w:val="1"/>
      <w:tblCellMar>
        <w:left w:w="99" w:type="dxa"/>
        <w:right w:w="99" w:type="dxa"/>
      </w:tblCellMar>
    </w:tblPr>
  </w:style>
  <w:style w:type="table" w:customStyle="1" w:styleId="afffffffffffff1">
    <w:basedOn w:val="a1"/>
    <w:tblPr>
      <w:tblStyleRowBandSize w:val="1"/>
      <w:tblStyleColBandSize w:val="1"/>
      <w:tblCellMar>
        <w:left w:w="99" w:type="dxa"/>
        <w:right w:w="99" w:type="dxa"/>
      </w:tblCellMar>
    </w:tblPr>
  </w:style>
  <w:style w:type="table" w:customStyle="1" w:styleId="afffffffffffff2">
    <w:basedOn w:val="a1"/>
    <w:tblPr>
      <w:tblStyleRowBandSize w:val="1"/>
      <w:tblStyleColBandSize w:val="1"/>
      <w:tblCellMar>
        <w:left w:w="99" w:type="dxa"/>
        <w:right w:w="99" w:type="dxa"/>
      </w:tblCellMar>
    </w:tblPr>
  </w:style>
  <w:style w:type="table" w:customStyle="1" w:styleId="afffffffffffff3">
    <w:basedOn w:val="a1"/>
    <w:tblPr>
      <w:tblStyleRowBandSize w:val="1"/>
      <w:tblStyleColBandSize w:val="1"/>
      <w:tblCellMar>
        <w:left w:w="99" w:type="dxa"/>
        <w:right w:w="99" w:type="dxa"/>
      </w:tblCellMar>
    </w:tblPr>
  </w:style>
  <w:style w:type="table" w:customStyle="1" w:styleId="afffffffffffff4">
    <w:basedOn w:val="a1"/>
    <w:tblPr>
      <w:tblStyleRowBandSize w:val="1"/>
      <w:tblStyleColBandSize w:val="1"/>
      <w:tblCellMar>
        <w:left w:w="99" w:type="dxa"/>
        <w:right w:w="99" w:type="dxa"/>
      </w:tblCellMar>
    </w:tblPr>
  </w:style>
  <w:style w:type="table" w:customStyle="1" w:styleId="afffffffffffff5">
    <w:basedOn w:val="a1"/>
    <w:tblPr>
      <w:tblStyleRowBandSize w:val="1"/>
      <w:tblStyleColBandSize w:val="1"/>
      <w:tblCellMar>
        <w:left w:w="99" w:type="dxa"/>
        <w:right w:w="99" w:type="dxa"/>
      </w:tblCellMar>
    </w:tblPr>
  </w:style>
  <w:style w:type="table" w:customStyle="1" w:styleId="afffffffffffff6">
    <w:basedOn w:val="a1"/>
    <w:tblPr>
      <w:tblStyleRowBandSize w:val="1"/>
      <w:tblStyleColBandSize w:val="1"/>
      <w:tblCellMar>
        <w:left w:w="99" w:type="dxa"/>
        <w:right w:w="99" w:type="dxa"/>
      </w:tblCellMar>
    </w:tblPr>
  </w:style>
  <w:style w:type="table" w:customStyle="1" w:styleId="afffffffffffff7">
    <w:basedOn w:val="a1"/>
    <w:tblPr>
      <w:tblStyleRowBandSize w:val="1"/>
      <w:tblStyleColBandSize w:val="1"/>
      <w:tblCellMar>
        <w:left w:w="99" w:type="dxa"/>
        <w:right w:w="99" w:type="dxa"/>
      </w:tblCellMar>
    </w:tblPr>
  </w:style>
  <w:style w:type="table" w:customStyle="1" w:styleId="afffffffffffff8">
    <w:basedOn w:val="a1"/>
    <w:tblPr>
      <w:tblStyleRowBandSize w:val="1"/>
      <w:tblStyleColBandSize w:val="1"/>
      <w:tblCellMar>
        <w:left w:w="99" w:type="dxa"/>
        <w:right w:w="99" w:type="dxa"/>
      </w:tblCellMar>
    </w:tblPr>
  </w:style>
  <w:style w:type="table" w:customStyle="1" w:styleId="afffffffffffff9">
    <w:basedOn w:val="a1"/>
    <w:tblPr>
      <w:tblStyleRowBandSize w:val="1"/>
      <w:tblStyleColBandSize w:val="1"/>
      <w:tblCellMar>
        <w:left w:w="99" w:type="dxa"/>
        <w:right w:w="99" w:type="dxa"/>
      </w:tblCellMar>
    </w:tblPr>
  </w:style>
  <w:style w:type="table" w:customStyle="1" w:styleId="afffffffffffffa">
    <w:basedOn w:val="a1"/>
    <w:tblPr>
      <w:tblStyleRowBandSize w:val="1"/>
      <w:tblStyleColBandSize w:val="1"/>
      <w:tblCellMar>
        <w:left w:w="99" w:type="dxa"/>
        <w:right w:w="99" w:type="dxa"/>
      </w:tblCellMar>
    </w:tblPr>
  </w:style>
  <w:style w:type="table" w:customStyle="1" w:styleId="afffffffffffffb">
    <w:basedOn w:val="a1"/>
    <w:tblPr>
      <w:tblStyleRowBandSize w:val="1"/>
      <w:tblStyleColBandSize w:val="1"/>
      <w:tblCellMar>
        <w:left w:w="99" w:type="dxa"/>
        <w:right w:w="99" w:type="dxa"/>
      </w:tblCellMar>
    </w:tblPr>
  </w:style>
  <w:style w:type="table" w:customStyle="1" w:styleId="afffffffffffffc">
    <w:basedOn w:val="a1"/>
    <w:tblPr>
      <w:tblStyleRowBandSize w:val="1"/>
      <w:tblStyleColBandSize w:val="1"/>
      <w:tblCellMar>
        <w:left w:w="99" w:type="dxa"/>
        <w:right w:w="99" w:type="dxa"/>
      </w:tblCellMar>
    </w:tblPr>
  </w:style>
  <w:style w:type="table" w:customStyle="1" w:styleId="afffffffffffffd">
    <w:basedOn w:val="a1"/>
    <w:tblPr>
      <w:tblStyleRowBandSize w:val="1"/>
      <w:tblStyleColBandSize w:val="1"/>
      <w:tblCellMar>
        <w:left w:w="99" w:type="dxa"/>
        <w:right w:w="99" w:type="dxa"/>
      </w:tblCellMar>
    </w:tblPr>
  </w:style>
  <w:style w:type="table" w:customStyle="1" w:styleId="afffffffffffffe">
    <w:basedOn w:val="a1"/>
    <w:tblPr>
      <w:tblStyleRowBandSize w:val="1"/>
      <w:tblStyleColBandSize w:val="1"/>
      <w:tblCellMar>
        <w:left w:w="99" w:type="dxa"/>
        <w:right w:w="99" w:type="dxa"/>
      </w:tblCellMar>
    </w:tblPr>
  </w:style>
  <w:style w:type="table" w:customStyle="1" w:styleId="affffffffffffff">
    <w:basedOn w:val="a1"/>
    <w:tblPr>
      <w:tblStyleRowBandSize w:val="1"/>
      <w:tblStyleColBandSize w:val="1"/>
      <w:tblCellMar>
        <w:left w:w="99" w:type="dxa"/>
        <w:right w:w="99" w:type="dxa"/>
      </w:tblCellMar>
    </w:tblPr>
  </w:style>
  <w:style w:type="table" w:customStyle="1" w:styleId="affffffffffffff0">
    <w:basedOn w:val="a1"/>
    <w:tblPr>
      <w:tblStyleRowBandSize w:val="1"/>
      <w:tblStyleColBandSize w:val="1"/>
      <w:tblCellMar>
        <w:left w:w="99" w:type="dxa"/>
        <w:right w:w="99" w:type="dxa"/>
      </w:tblCellMar>
    </w:tblPr>
  </w:style>
  <w:style w:type="table" w:customStyle="1" w:styleId="affffffffffffff1">
    <w:basedOn w:val="a1"/>
    <w:tblPr>
      <w:tblStyleRowBandSize w:val="1"/>
      <w:tblStyleColBandSize w:val="1"/>
      <w:tblCellMar>
        <w:left w:w="99" w:type="dxa"/>
        <w:right w:w="99" w:type="dxa"/>
      </w:tblCellMar>
    </w:tblPr>
  </w:style>
  <w:style w:type="table" w:customStyle="1" w:styleId="affffffffffffff2">
    <w:basedOn w:val="a1"/>
    <w:tblPr>
      <w:tblStyleRowBandSize w:val="1"/>
      <w:tblStyleColBandSize w:val="1"/>
      <w:tblCellMar>
        <w:left w:w="99" w:type="dxa"/>
        <w:right w:w="99" w:type="dxa"/>
      </w:tblCellMar>
    </w:tblPr>
  </w:style>
  <w:style w:type="table" w:customStyle="1" w:styleId="affffffffffffff3">
    <w:basedOn w:val="a1"/>
    <w:tblPr>
      <w:tblStyleRowBandSize w:val="1"/>
      <w:tblStyleColBandSize w:val="1"/>
      <w:tblCellMar>
        <w:left w:w="99" w:type="dxa"/>
        <w:right w:w="99" w:type="dxa"/>
      </w:tblCellMar>
    </w:tblPr>
  </w:style>
  <w:style w:type="table" w:customStyle="1" w:styleId="affffffffffffff4">
    <w:basedOn w:val="a1"/>
    <w:tblPr>
      <w:tblStyleRowBandSize w:val="1"/>
      <w:tblStyleColBandSize w:val="1"/>
      <w:tblCellMar>
        <w:left w:w="99" w:type="dxa"/>
        <w:right w:w="99" w:type="dxa"/>
      </w:tblCellMar>
    </w:tblPr>
  </w:style>
  <w:style w:type="table" w:customStyle="1" w:styleId="affffffffffffff5">
    <w:basedOn w:val="a1"/>
    <w:tblPr>
      <w:tblStyleRowBandSize w:val="1"/>
      <w:tblStyleColBandSize w:val="1"/>
      <w:tblCellMar>
        <w:left w:w="99" w:type="dxa"/>
        <w:right w:w="99" w:type="dxa"/>
      </w:tblCellMar>
    </w:tblPr>
  </w:style>
  <w:style w:type="table" w:customStyle="1" w:styleId="affffffffffffff6">
    <w:basedOn w:val="a1"/>
    <w:tblPr>
      <w:tblStyleRowBandSize w:val="1"/>
      <w:tblStyleColBandSize w:val="1"/>
      <w:tblCellMar>
        <w:left w:w="99" w:type="dxa"/>
        <w:right w:w="99" w:type="dxa"/>
      </w:tblCellMar>
    </w:tblPr>
  </w:style>
  <w:style w:type="table" w:customStyle="1" w:styleId="affffffffffffff7">
    <w:basedOn w:val="a1"/>
    <w:tblPr>
      <w:tblStyleRowBandSize w:val="1"/>
      <w:tblStyleColBandSize w:val="1"/>
      <w:tblCellMar>
        <w:left w:w="99" w:type="dxa"/>
        <w:right w:w="99" w:type="dxa"/>
      </w:tblCellMar>
    </w:tblPr>
  </w:style>
  <w:style w:type="character" w:customStyle="1" w:styleId="10">
    <w:name w:val="未解決のメンション1"/>
    <w:basedOn w:val="a0"/>
    <w:uiPriority w:val="99"/>
    <w:semiHidden/>
    <w:unhideWhenUsed/>
    <w:rsid w:val="00FB25F5"/>
    <w:rPr>
      <w:color w:val="605E5C"/>
      <w:shd w:val="clear" w:color="auto" w:fill="E1DFDD"/>
    </w:rPr>
  </w:style>
  <w:style w:type="table" w:customStyle="1" w:styleId="affffffffffffff8">
    <w:basedOn w:val="a1"/>
    <w:tblPr>
      <w:tblStyleRowBandSize w:val="1"/>
      <w:tblStyleColBandSize w:val="1"/>
      <w:tblCellMar>
        <w:left w:w="99" w:type="dxa"/>
        <w:right w:w="99" w:type="dxa"/>
      </w:tblCellMar>
    </w:tblPr>
  </w:style>
  <w:style w:type="table" w:customStyle="1" w:styleId="affffffffffffff9">
    <w:basedOn w:val="a1"/>
    <w:tblPr>
      <w:tblStyleRowBandSize w:val="1"/>
      <w:tblStyleColBandSize w:val="1"/>
      <w:tblCellMar>
        <w:left w:w="99" w:type="dxa"/>
        <w:right w:w="99" w:type="dxa"/>
      </w:tblCellMar>
    </w:tblPr>
  </w:style>
  <w:style w:type="table" w:customStyle="1" w:styleId="affffffffffffffa">
    <w:basedOn w:val="a1"/>
    <w:tblPr>
      <w:tblStyleRowBandSize w:val="1"/>
      <w:tblStyleColBandSize w:val="1"/>
      <w:tblCellMar>
        <w:left w:w="99" w:type="dxa"/>
        <w:right w:w="99" w:type="dxa"/>
      </w:tblCellMar>
    </w:tblPr>
  </w:style>
  <w:style w:type="table" w:customStyle="1" w:styleId="affffffffffffffb">
    <w:basedOn w:val="a1"/>
    <w:tblPr>
      <w:tblStyleRowBandSize w:val="1"/>
      <w:tblStyleColBandSize w:val="1"/>
      <w:tblCellMar>
        <w:left w:w="99" w:type="dxa"/>
        <w:right w:w="99" w:type="dxa"/>
      </w:tblCellMar>
    </w:tblPr>
  </w:style>
  <w:style w:type="table" w:customStyle="1" w:styleId="affffffffffffffc">
    <w:basedOn w:val="a1"/>
    <w:tblPr>
      <w:tblStyleRowBandSize w:val="1"/>
      <w:tblStyleColBandSize w:val="1"/>
      <w:tblCellMar>
        <w:left w:w="99" w:type="dxa"/>
        <w:right w:w="99" w:type="dxa"/>
      </w:tblCellMar>
    </w:tblPr>
  </w:style>
  <w:style w:type="table" w:customStyle="1" w:styleId="affffffffffffffd">
    <w:basedOn w:val="a1"/>
    <w:tblPr>
      <w:tblStyleRowBandSize w:val="1"/>
      <w:tblStyleColBandSize w:val="1"/>
      <w:tblCellMar>
        <w:left w:w="99" w:type="dxa"/>
        <w:right w:w="99" w:type="dxa"/>
      </w:tblCellMar>
    </w:tblPr>
  </w:style>
  <w:style w:type="table" w:customStyle="1" w:styleId="affffffffffffffe">
    <w:basedOn w:val="a1"/>
    <w:tblPr>
      <w:tblStyleRowBandSize w:val="1"/>
      <w:tblStyleColBandSize w:val="1"/>
      <w:tblCellMar>
        <w:left w:w="99" w:type="dxa"/>
        <w:right w:w="99" w:type="dxa"/>
      </w:tblCellMar>
    </w:tblPr>
  </w:style>
  <w:style w:type="table" w:customStyle="1" w:styleId="afffffffffffffff">
    <w:basedOn w:val="a1"/>
    <w:tblPr>
      <w:tblStyleRowBandSize w:val="1"/>
      <w:tblStyleColBandSize w:val="1"/>
      <w:tblCellMar>
        <w:left w:w="99" w:type="dxa"/>
        <w:right w:w="99" w:type="dxa"/>
      </w:tblCellMar>
    </w:tblPr>
  </w:style>
  <w:style w:type="table" w:customStyle="1" w:styleId="afffffffffffffff0">
    <w:basedOn w:val="a1"/>
    <w:tblPr>
      <w:tblStyleRowBandSize w:val="1"/>
      <w:tblStyleColBandSize w:val="1"/>
      <w:tblCellMar>
        <w:left w:w="99" w:type="dxa"/>
        <w:right w:w="99" w:type="dxa"/>
      </w:tblCellMar>
    </w:tblPr>
  </w:style>
  <w:style w:type="table" w:customStyle="1" w:styleId="afffffffffffffff1">
    <w:basedOn w:val="a1"/>
    <w:tblPr>
      <w:tblStyleRowBandSize w:val="1"/>
      <w:tblStyleColBandSize w:val="1"/>
      <w:tblCellMar>
        <w:left w:w="99" w:type="dxa"/>
        <w:right w:w="99" w:type="dxa"/>
      </w:tblCellMar>
    </w:tblPr>
  </w:style>
  <w:style w:type="table" w:customStyle="1" w:styleId="afffffffffffffff2">
    <w:basedOn w:val="a1"/>
    <w:tblPr>
      <w:tblStyleRowBandSize w:val="1"/>
      <w:tblStyleColBandSize w:val="1"/>
      <w:tblCellMar>
        <w:left w:w="99" w:type="dxa"/>
        <w:right w:w="99" w:type="dxa"/>
      </w:tblCellMar>
    </w:tblPr>
  </w:style>
  <w:style w:type="table" w:customStyle="1" w:styleId="afffffffffffffff3">
    <w:basedOn w:val="a1"/>
    <w:tblPr>
      <w:tblStyleRowBandSize w:val="1"/>
      <w:tblStyleColBandSize w:val="1"/>
      <w:tblCellMar>
        <w:left w:w="115" w:type="dxa"/>
        <w:right w:w="115" w:type="dxa"/>
      </w:tblCellMar>
    </w:tblPr>
  </w:style>
  <w:style w:type="table" w:customStyle="1" w:styleId="afffffffffffffff4">
    <w:basedOn w:val="a1"/>
    <w:tblPr>
      <w:tblStyleRowBandSize w:val="1"/>
      <w:tblStyleColBandSize w:val="1"/>
      <w:tblCellMar>
        <w:left w:w="115" w:type="dxa"/>
        <w:right w:w="115" w:type="dxa"/>
      </w:tblCellMar>
    </w:tblPr>
  </w:style>
  <w:style w:type="table" w:customStyle="1" w:styleId="afffffffffffffff5">
    <w:basedOn w:val="a1"/>
    <w:tblPr>
      <w:tblStyleRowBandSize w:val="1"/>
      <w:tblStyleColBandSize w:val="1"/>
      <w:tblCellMar>
        <w:left w:w="115" w:type="dxa"/>
        <w:right w:w="115" w:type="dxa"/>
      </w:tblCellMar>
    </w:tblPr>
  </w:style>
  <w:style w:type="table" w:customStyle="1" w:styleId="afffffffffffffff6">
    <w:basedOn w:val="a1"/>
    <w:tblPr>
      <w:tblStyleRowBandSize w:val="1"/>
      <w:tblStyleColBandSize w:val="1"/>
      <w:tblCellMar>
        <w:left w:w="115" w:type="dxa"/>
        <w:right w:w="115" w:type="dxa"/>
      </w:tblCellMar>
    </w:tblPr>
  </w:style>
  <w:style w:type="table" w:customStyle="1" w:styleId="afffffffffffffff7">
    <w:basedOn w:val="a1"/>
    <w:tblPr>
      <w:tblStyleRowBandSize w:val="1"/>
      <w:tblStyleColBandSize w:val="1"/>
      <w:tblCellMar>
        <w:left w:w="115" w:type="dxa"/>
        <w:right w:w="115" w:type="dxa"/>
      </w:tblCellMar>
    </w:tblPr>
  </w:style>
  <w:style w:type="table" w:customStyle="1" w:styleId="afffffffffffffff8">
    <w:basedOn w:val="a1"/>
    <w:tblPr>
      <w:tblStyleRowBandSize w:val="1"/>
      <w:tblStyleColBandSize w:val="1"/>
      <w:tblCellMar>
        <w:left w:w="115" w:type="dxa"/>
        <w:right w:w="115" w:type="dxa"/>
      </w:tblCellMar>
    </w:tblPr>
  </w:style>
  <w:style w:type="table" w:customStyle="1" w:styleId="afffffffffffffff9">
    <w:basedOn w:val="a1"/>
    <w:tblPr>
      <w:tblStyleRowBandSize w:val="1"/>
      <w:tblStyleColBandSize w:val="1"/>
      <w:tblCellMar>
        <w:left w:w="115" w:type="dxa"/>
        <w:right w:w="115" w:type="dxa"/>
      </w:tblCellMar>
    </w:tblPr>
  </w:style>
  <w:style w:type="table" w:customStyle="1" w:styleId="afffffffffffffffa">
    <w:basedOn w:val="a1"/>
    <w:tblPr>
      <w:tblStyleRowBandSize w:val="1"/>
      <w:tblStyleColBandSize w:val="1"/>
      <w:tblCellMar>
        <w:left w:w="115" w:type="dxa"/>
        <w:right w:w="115" w:type="dxa"/>
      </w:tblCellMar>
    </w:tblPr>
  </w:style>
  <w:style w:type="table" w:customStyle="1" w:styleId="afffffffffffffffb">
    <w:basedOn w:val="a1"/>
    <w:tblPr>
      <w:tblStyleRowBandSize w:val="1"/>
      <w:tblStyleColBandSize w:val="1"/>
      <w:tblCellMar>
        <w:left w:w="115" w:type="dxa"/>
        <w:right w:w="115" w:type="dxa"/>
      </w:tblCellMar>
    </w:tblPr>
  </w:style>
  <w:style w:type="table" w:customStyle="1" w:styleId="afffffffffffffffc">
    <w:basedOn w:val="a1"/>
    <w:tblPr>
      <w:tblStyleRowBandSize w:val="1"/>
      <w:tblStyleColBandSize w:val="1"/>
      <w:tblCellMar>
        <w:left w:w="115" w:type="dxa"/>
        <w:right w:w="115" w:type="dxa"/>
      </w:tblCellMar>
    </w:tblPr>
  </w:style>
  <w:style w:type="table" w:customStyle="1" w:styleId="afffffffffffffffd">
    <w:basedOn w:val="a1"/>
    <w:tblPr>
      <w:tblStyleRowBandSize w:val="1"/>
      <w:tblStyleColBandSize w:val="1"/>
      <w:tblCellMar>
        <w:left w:w="115" w:type="dxa"/>
        <w:right w:w="115" w:type="dxa"/>
      </w:tblCellMar>
    </w:tblPr>
  </w:style>
  <w:style w:type="table" w:customStyle="1" w:styleId="afffffffffffffffe">
    <w:basedOn w:val="a1"/>
    <w:tblPr>
      <w:tblStyleRowBandSize w:val="1"/>
      <w:tblStyleColBandSize w:val="1"/>
      <w:tblCellMar>
        <w:left w:w="115" w:type="dxa"/>
        <w:right w:w="115" w:type="dxa"/>
      </w:tblCellMar>
    </w:tblPr>
  </w:style>
  <w:style w:type="table" w:customStyle="1" w:styleId="affffffffffffffff">
    <w:basedOn w:val="a1"/>
    <w:tblPr>
      <w:tblStyleRowBandSize w:val="1"/>
      <w:tblStyleColBandSize w:val="1"/>
      <w:tblCellMar>
        <w:left w:w="115" w:type="dxa"/>
        <w:right w:w="115" w:type="dxa"/>
      </w:tblCellMar>
    </w:tblPr>
  </w:style>
  <w:style w:type="table" w:customStyle="1" w:styleId="affffffffffffffff0">
    <w:basedOn w:val="a1"/>
    <w:tblPr>
      <w:tblStyleRowBandSize w:val="1"/>
      <w:tblStyleColBandSize w:val="1"/>
      <w:tblCellMar>
        <w:left w:w="115" w:type="dxa"/>
        <w:right w:w="115" w:type="dxa"/>
      </w:tblCellMar>
    </w:tblPr>
  </w:style>
  <w:style w:type="character" w:customStyle="1" w:styleId="apple-tab-span">
    <w:name w:val="apple-tab-span"/>
    <w:basedOn w:val="a0"/>
    <w:rsid w:val="00F532A5"/>
  </w:style>
  <w:style w:type="table" w:customStyle="1" w:styleId="affffffffffffffff1">
    <w:basedOn w:val="a1"/>
    <w:tblPr>
      <w:tblStyleRowBandSize w:val="1"/>
      <w:tblStyleColBandSize w:val="1"/>
      <w:tblCellMar>
        <w:left w:w="115" w:type="dxa"/>
        <w:right w:w="115" w:type="dxa"/>
      </w:tblCellMar>
    </w:tblPr>
  </w:style>
  <w:style w:type="table" w:customStyle="1" w:styleId="affffffffffffffff2">
    <w:basedOn w:val="a1"/>
    <w:tblPr>
      <w:tblStyleRowBandSize w:val="1"/>
      <w:tblStyleColBandSize w:val="1"/>
      <w:tblCellMar>
        <w:left w:w="115" w:type="dxa"/>
        <w:right w:w="115" w:type="dxa"/>
      </w:tblCellMar>
    </w:tblPr>
  </w:style>
  <w:style w:type="table" w:customStyle="1" w:styleId="affffffffffffffff3">
    <w:basedOn w:val="a1"/>
    <w:tblPr>
      <w:tblStyleRowBandSize w:val="1"/>
      <w:tblStyleColBandSize w:val="1"/>
      <w:tblCellMar>
        <w:left w:w="115" w:type="dxa"/>
        <w:right w:w="115" w:type="dxa"/>
      </w:tblCellMar>
    </w:tblPr>
  </w:style>
  <w:style w:type="table" w:customStyle="1" w:styleId="affffffffffffffff4">
    <w:basedOn w:val="a1"/>
    <w:tblPr>
      <w:tblStyleRowBandSize w:val="1"/>
      <w:tblStyleColBandSize w:val="1"/>
      <w:tblCellMar>
        <w:left w:w="115" w:type="dxa"/>
        <w:right w:w="115" w:type="dxa"/>
      </w:tblCellMar>
    </w:tblPr>
  </w:style>
  <w:style w:type="table" w:customStyle="1" w:styleId="affffffffffffffff5">
    <w:basedOn w:val="a1"/>
    <w:tblPr>
      <w:tblStyleRowBandSize w:val="1"/>
      <w:tblStyleColBandSize w:val="1"/>
      <w:tblCellMar>
        <w:left w:w="115" w:type="dxa"/>
        <w:right w:w="115" w:type="dxa"/>
      </w:tblCellMar>
    </w:tblPr>
  </w:style>
  <w:style w:type="table" w:customStyle="1" w:styleId="affffffffffffffff6">
    <w:basedOn w:val="a1"/>
    <w:tblPr>
      <w:tblStyleRowBandSize w:val="1"/>
      <w:tblStyleColBandSize w:val="1"/>
      <w:tblCellMar>
        <w:left w:w="115" w:type="dxa"/>
        <w:right w:w="115" w:type="dxa"/>
      </w:tblCellMar>
    </w:tblPr>
  </w:style>
  <w:style w:type="table" w:customStyle="1" w:styleId="affffffffffffffff7">
    <w:basedOn w:val="a1"/>
    <w:tblPr>
      <w:tblStyleRowBandSize w:val="1"/>
      <w:tblStyleColBandSize w:val="1"/>
      <w:tblCellMar>
        <w:left w:w="115" w:type="dxa"/>
        <w:right w:w="115" w:type="dxa"/>
      </w:tblCellMar>
    </w:tblPr>
  </w:style>
  <w:style w:type="table" w:customStyle="1" w:styleId="affffffffffffffff8">
    <w:basedOn w:val="a1"/>
    <w:tblPr>
      <w:tblStyleRowBandSize w:val="1"/>
      <w:tblStyleColBandSize w:val="1"/>
      <w:tblCellMar>
        <w:left w:w="115" w:type="dxa"/>
        <w:right w:w="115" w:type="dxa"/>
      </w:tblCellMar>
    </w:tblPr>
  </w:style>
  <w:style w:type="table" w:customStyle="1" w:styleId="affffffffffffffff9">
    <w:basedOn w:val="a1"/>
    <w:tblPr>
      <w:tblStyleRowBandSize w:val="1"/>
      <w:tblStyleColBandSize w:val="1"/>
      <w:tblCellMar>
        <w:left w:w="115" w:type="dxa"/>
        <w:right w:w="115" w:type="dxa"/>
      </w:tblCellMar>
    </w:tblPr>
  </w:style>
  <w:style w:type="table" w:customStyle="1" w:styleId="affffffffffffffffa">
    <w:basedOn w:val="a1"/>
    <w:tblPr>
      <w:tblStyleRowBandSize w:val="1"/>
      <w:tblStyleColBandSize w:val="1"/>
      <w:tblCellMar>
        <w:left w:w="115" w:type="dxa"/>
        <w:right w:w="115" w:type="dxa"/>
      </w:tblCellMar>
    </w:tblPr>
  </w:style>
  <w:style w:type="table" w:customStyle="1" w:styleId="affffffffffffffffb">
    <w:basedOn w:val="a1"/>
    <w:tblPr>
      <w:tblStyleRowBandSize w:val="1"/>
      <w:tblStyleColBandSize w:val="1"/>
      <w:tblCellMar>
        <w:left w:w="115" w:type="dxa"/>
        <w:right w:w="115" w:type="dxa"/>
      </w:tblCellMar>
    </w:tblPr>
  </w:style>
  <w:style w:type="table" w:customStyle="1" w:styleId="affffffffffffffffc">
    <w:basedOn w:val="a1"/>
    <w:tblPr>
      <w:tblStyleRowBandSize w:val="1"/>
      <w:tblStyleColBandSize w:val="1"/>
      <w:tblCellMar>
        <w:left w:w="115" w:type="dxa"/>
        <w:right w:w="115" w:type="dxa"/>
      </w:tblCellMar>
    </w:tblPr>
  </w:style>
  <w:style w:type="table" w:customStyle="1" w:styleId="affffffffffffffffd">
    <w:basedOn w:val="a1"/>
    <w:tblPr>
      <w:tblStyleRowBandSize w:val="1"/>
      <w:tblStyleColBandSize w:val="1"/>
      <w:tblCellMar>
        <w:left w:w="115" w:type="dxa"/>
        <w:right w:w="115" w:type="dxa"/>
      </w:tblCellMar>
    </w:tblPr>
  </w:style>
  <w:style w:type="table" w:customStyle="1" w:styleId="affffffffffffffffe">
    <w:basedOn w:val="a1"/>
    <w:tblPr>
      <w:tblStyleRowBandSize w:val="1"/>
      <w:tblStyleColBandSize w:val="1"/>
      <w:tblCellMar>
        <w:left w:w="115" w:type="dxa"/>
        <w:right w:w="115" w:type="dxa"/>
      </w:tblCellMar>
    </w:tblPr>
  </w:style>
  <w:style w:type="table" w:customStyle="1" w:styleId="afffffffffffffffff">
    <w:basedOn w:val="a1"/>
    <w:tblPr>
      <w:tblStyleRowBandSize w:val="1"/>
      <w:tblStyleColBandSize w:val="1"/>
      <w:tblCellMar>
        <w:left w:w="115" w:type="dxa"/>
        <w:right w:w="115" w:type="dxa"/>
      </w:tblCellMar>
    </w:tblPr>
  </w:style>
  <w:style w:type="table" w:customStyle="1" w:styleId="afffffffffffffffff0">
    <w:basedOn w:val="a1"/>
    <w:tblPr>
      <w:tblStyleRowBandSize w:val="1"/>
      <w:tblStyleColBandSize w:val="1"/>
      <w:tblCellMar>
        <w:left w:w="115" w:type="dxa"/>
        <w:right w:w="115" w:type="dxa"/>
      </w:tblCellMar>
    </w:tblPr>
  </w:style>
  <w:style w:type="table" w:customStyle="1" w:styleId="afffffffffffffffff1">
    <w:basedOn w:val="a1"/>
    <w:tblPr>
      <w:tblStyleRowBandSize w:val="1"/>
      <w:tblStyleColBandSize w:val="1"/>
      <w:tblCellMar>
        <w:left w:w="115" w:type="dxa"/>
        <w:right w:w="115" w:type="dxa"/>
      </w:tblCellMar>
    </w:tblPr>
  </w:style>
  <w:style w:type="table" w:customStyle="1" w:styleId="afffffffffffffffff2">
    <w:basedOn w:val="a1"/>
    <w:tblPr>
      <w:tblStyleRowBandSize w:val="1"/>
      <w:tblStyleColBandSize w:val="1"/>
      <w:tblCellMar>
        <w:left w:w="115" w:type="dxa"/>
        <w:right w:w="115" w:type="dxa"/>
      </w:tblCellMar>
    </w:tblPr>
  </w:style>
  <w:style w:type="table" w:customStyle="1" w:styleId="afffffffffffffffff3">
    <w:basedOn w:val="a1"/>
    <w:tblPr>
      <w:tblStyleRowBandSize w:val="1"/>
      <w:tblStyleColBandSize w:val="1"/>
      <w:tblCellMar>
        <w:left w:w="115" w:type="dxa"/>
        <w:right w:w="115" w:type="dxa"/>
      </w:tblCellMar>
    </w:tblPr>
  </w:style>
  <w:style w:type="table" w:customStyle="1" w:styleId="afffffffffffffffff4">
    <w:basedOn w:val="a1"/>
    <w:tblPr>
      <w:tblStyleRowBandSize w:val="1"/>
      <w:tblStyleColBandSize w:val="1"/>
      <w:tblCellMar>
        <w:left w:w="115" w:type="dxa"/>
        <w:right w:w="115" w:type="dxa"/>
      </w:tblCellMar>
    </w:tblPr>
  </w:style>
  <w:style w:type="table" w:customStyle="1" w:styleId="afffffffffffffffff5">
    <w:basedOn w:val="a1"/>
    <w:tblPr>
      <w:tblStyleRowBandSize w:val="1"/>
      <w:tblStyleColBandSize w:val="1"/>
      <w:tblCellMar>
        <w:left w:w="115" w:type="dxa"/>
        <w:right w:w="115" w:type="dxa"/>
      </w:tblCellMar>
    </w:tblPr>
  </w:style>
  <w:style w:type="table" w:customStyle="1" w:styleId="afffffffffffffffff6">
    <w:basedOn w:val="a1"/>
    <w:tblPr>
      <w:tblStyleRowBandSize w:val="1"/>
      <w:tblStyleColBandSize w:val="1"/>
      <w:tblCellMar>
        <w:left w:w="115" w:type="dxa"/>
        <w:right w:w="115" w:type="dxa"/>
      </w:tblCellMar>
    </w:tblPr>
  </w:style>
  <w:style w:type="table" w:customStyle="1" w:styleId="afffffffffffffffff7">
    <w:basedOn w:val="a1"/>
    <w:tblPr>
      <w:tblStyleRowBandSize w:val="1"/>
      <w:tblStyleColBandSize w:val="1"/>
      <w:tblCellMar>
        <w:left w:w="115" w:type="dxa"/>
        <w:right w:w="115" w:type="dxa"/>
      </w:tblCellMar>
    </w:tblPr>
  </w:style>
  <w:style w:type="table" w:customStyle="1" w:styleId="afffffffffffffffff8">
    <w:basedOn w:val="a1"/>
    <w:tblPr>
      <w:tblStyleRowBandSize w:val="1"/>
      <w:tblStyleColBandSize w:val="1"/>
      <w:tblCellMar>
        <w:left w:w="115" w:type="dxa"/>
        <w:right w:w="115" w:type="dxa"/>
      </w:tblCellMar>
    </w:tblPr>
  </w:style>
  <w:style w:type="table" w:customStyle="1" w:styleId="afffffffffffffffff9">
    <w:basedOn w:val="a1"/>
    <w:tblPr>
      <w:tblStyleRowBandSize w:val="1"/>
      <w:tblStyleColBandSize w:val="1"/>
      <w:tblCellMar>
        <w:left w:w="115" w:type="dxa"/>
        <w:right w:w="115" w:type="dxa"/>
      </w:tblCellMar>
    </w:tblPr>
  </w:style>
  <w:style w:type="table" w:customStyle="1" w:styleId="afffffffffffffffffa">
    <w:basedOn w:val="TableNormal1"/>
    <w:tblPr>
      <w:tblStyleRowBandSize w:val="1"/>
      <w:tblStyleColBandSize w:val="1"/>
      <w:tblCellMar>
        <w:left w:w="115" w:type="dxa"/>
        <w:right w:w="115" w:type="dxa"/>
      </w:tblCellMar>
    </w:tblPr>
  </w:style>
  <w:style w:type="table" w:customStyle="1" w:styleId="afffffffffffffffffb">
    <w:basedOn w:val="TableNormal1"/>
    <w:tblPr>
      <w:tblStyleRowBandSize w:val="1"/>
      <w:tblStyleColBandSize w:val="1"/>
      <w:tblCellMar>
        <w:left w:w="115" w:type="dxa"/>
        <w:right w:w="115" w:type="dxa"/>
      </w:tblCellMar>
    </w:tblPr>
  </w:style>
  <w:style w:type="table" w:customStyle="1" w:styleId="afffffffffffffffffc">
    <w:basedOn w:val="TableNormal1"/>
    <w:tblPr>
      <w:tblStyleRowBandSize w:val="1"/>
      <w:tblStyleColBandSize w:val="1"/>
      <w:tblCellMar>
        <w:left w:w="115" w:type="dxa"/>
        <w:right w:w="115" w:type="dxa"/>
      </w:tblCellMar>
    </w:tblPr>
  </w:style>
  <w:style w:type="table" w:customStyle="1" w:styleId="afffffffffffffffffd">
    <w:basedOn w:val="TableNormal1"/>
    <w:tblPr>
      <w:tblStyleRowBandSize w:val="1"/>
      <w:tblStyleColBandSize w:val="1"/>
      <w:tblCellMar>
        <w:left w:w="115" w:type="dxa"/>
        <w:right w:w="115" w:type="dxa"/>
      </w:tblCellMar>
    </w:tblPr>
  </w:style>
  <w:style w:type="table" w:customStyle="1" w:styleId="afffffffffffffffffe">
    <w:basedOn w:val="TableNormal1"/>
    <w:tblPr>
      <w:tblStyleRowBandSize w:val="1"/>
      <w:tblStyleColBandSize w:val="1"/>
      <w:tblCellMar>
        <w:left w:w="115" w:type="dxa"/>
        <w:right w:w="115" w:type="dxa"/>
      </w:tblCellMar>
    </w:tblPr>
  </w:style>
  <w:style w:type="table" w:customStyle="1" w:styleId="affffffffffffffffff">
    <w:basedOn w:val="TableNormal1"/>
    <w:tblPr>
      <w:tblStyleRowBandSize w:val="1"/>
      <w:tblStyleColBandSize w:val="1"/>
      <w:tblCellMar>
        <w:left w:w="115" w:type="dxa"/>
        <w:right w:w="115" w:type="dxa"/>
      </w:tblCellMar>
    </w:tblPr>
  </w:style>
  <w:style w:type="table" w:customStyle="1" w:styleId="affffffffffffffffff0">
    <w:basedOn w:val="TableNormal1"/>
    <w:tblPr>
      <w:tblStyleRowBandSize w:val="1"/>
      <w:tblStyleColBandSize w:val="1"/>
      <w:tblCellMar>
        <w:left w:w="115" w:type="dxa"/>
        <w:right w:w="115" w:type="dxa"/>
      </w:tblCellMar>
    </w:tblPr>
  </w:style>
  <w:style w:type="table" w:customStyle="1" w:styleId="affffffffffffffffff1">
    <w:basedOn w:val="TableNormal1"/>
    <w:tblPr>
      <w:tblStyleRowBandSize w:val="1"/>
      <w:tblStyleColBandSize w:val="1"/>
      <w:tblCellMar>
        <w:left w:w="115" w:type="dxa"/>
        <w:right w:w="115" w:type="dxa"/>
      </w:tblCellMar>
    </w:tblPr>
  </w:style>
  <w:style w:type="table" w:customStyle="1" w:styleId="affffffffffffffffff2">
    <w:basedOn w:val="TableNormal1"/>
    <w:tblPr>
      <w:tblStyleRowBandSize w:val="1"/>
      <w:tblStyleColBandSize w:val="1"/>
      <w:tblCellMar>
        <w:left w:w="115" w:type="dxa"/>
        <w:right w:w="115" w:type="dxa"/>
      </w:tblCellMar>
    </w:tblPr>
  </w:style>
  <w:style w:type="table" w:customStyle="1" w:styleId="affffffffffffffffff3">
    <w:basedOn w:val="TableNormal1"/>
    <w:tblPr>
      <w:tblStyleRowBandSize w:val="1"/>
      <w:tblStyleColBandSize w:val="1"/>
      <w:tblCellMar>
        <w:left w:w="115" w:type="dxa"/>
        <w:right w:w="115" w:type="dxa"/>
      </w:tblCellMar>
    </w:tblPr>
  </w:style>
  <w:style w:type="table" w:customStyle="1" w:styleId="affffffffffffffffff4">
    <w:basedOn w:val="TableNormal1"/>
    <w:tblPr>
      <w:tblStyleRowBandSize w:val="1"/>
      <w:tblStyleColBandSize w:val="1"/>
      <w:tblCellMar>
        <w:left w:w="115" w:type="dxa"/>
        <w:right w:w="115" w:type="dxa"/>
      </w:tblCellMar>
    </w:tblPr>
  </w:style>
  <w:style w:type="table" w:customStyle="1" w:styleId="affffffffffffffffff5">
    <w:basedOn w:val="TableNormal1"/>
    <w:tblPr>
      <w:tblStyleRowBandSize w:val="1"/>
      <w:tblStyleColBandSize w:val="1"/>
      <w:tblCellMar>
        <w:left w:w="115" w:type="dxa"/>
        <w:right w:w="115" w:type="dxa"/>
      </w:tblCellMar>
    </w:tblPr>
  </w:style>
  <w:style w:type="table" w:customStyle="1" w:styleId="affffffffffffffffff6">
    <w:basedOn w:val="TableNormal1"/>
    <w:tblPr>
      <w:tblStyleRowBandSize w:val="1"/>
      <w:tblStyleColBandSize w:val="1"/>
      <w:tblCellMar>
        <w:left w:w="115" w:type="dxa"/>
        <w:right w:w="115" w:type="dxa"/>
      </w:tblCellMar>
    </w:tblPr>
  </w:style>
  <w:style w:type="table" w:customStyle="1" w:styleId="affffffffffffffffff7">
    <w:basedOn w:val="TableNormal1"/>
    <w:tblPr>
      <w:tblStyleRowBandSize w:val="1"/>
      <w:tblStyleColBandSize w:val="1"/>
      <w:tblCellMar>
        <w:left w:w="115" w:type="dxa"/>
        <w:right w:w="115" w:type="dxa"/>
      </w:tblCellMar>
    </w:tblPr>
  </w:style>
  <w:style w:type="table" w:customStyle="1" w:styleId="affffffffffffffffff8">
    <w:basedOn w:val="TableNormal1"/>
    <w:tblPr>
      <w:tblStyleRowBandSize w:val="1"/>
      <w:tblStyleColBandSize w:val="1"/>
      <w:tblCellMar>
        <w:left w:w="115" w:type="dxa"/>
        <w:right w:w="115" w:type="dxa"/>
      </w:tblCellMar>
    </w:tblPr>
  </w:style>
  <w:style w:type="table" w:customStyle="1" w:styleId="affffffffffffffffff9">
    <w:basedOn w:val="TableNormal1"/>
    <w:tblPr>
      <w:tblStyleRowBandSize w:val="1"/>
      <w:tblStyleColBandSize w:val="1"/>
      <w:tblCellMar>
        <w:left w:w="115" w:type="dxa"/>
        <w:right w:w="115" w:type="dxa"/>
      </w:tblCellMar>
    </w:tblPr>
  </w:style>
  <w:style w:type="table" w:customStyle="1" w:styleId="affffffffffffffffffa">
    <w:basedOn w:val="TableNormal1"/>
    <w:tblPr>
      <w:tblStyleRowBandSize w:val="1"/>
      <w:tblStyleColBandSize w:val="1"/>
      <w:tblCellMar>
        <w:left w:w="115" w:type="dxa"/>
        <w:right w:w="115" w:type="dxa"/>
      </w:tblCellMar>
    </w:tblPr>
  </w:style>
  <w:style w:type="table" w:customStyle="1" w:styleId="affffffffffffffffffb">
    <w:basedOn w:val="TableNormal1"/>
    <w:tblPr>
      <w:tblStyleRowBandSize w:val="1"/>
      <w:tblStyleColBandSize w:val="1"/>
      <w:tblCellMar>
        <w:left w:w="115" w:type="dxa"/>
        <w:right w:w="115" w:type="dxa"/>
      </w:tblCellMar>
    </w:tblPr>
  </w:style>
  <w:style w:type="table" w:customStyle="1" w:styleId="affffffffffffffffffc">
    <w:basedOn w:val="TableNormal1"/>
    <w:tblPr>
      <w:tblStyleRowBandSize w:val="1"/>
      <w:tblStyleColBandSize w:val="1"/>
      <w:tblCellMar>
        <w:left w:w="115" w:type="dxa"/>
        <w:right w:w="115" w:type="dxa"/>
      </w:tblCellMar>
    </w:tblPr>
  </w:style>
  <w:style w:type="table" w:customStyle="1" w:styleId="affffffffffffffffffd">
    <w:basedOn w:val="TableNormal1"/>
    <w:tblPr>
      <w:tblStyleRowBandSize w:val="1"/>
      <w:tblStyleColBandSize w:val="1"/>
      <w:tblCellMar>
        <w:left w:w="115" w:type="dxa"/>
        <w:right w:w="115" w:type="dxa"/>
      </w:tblCellMar>
    </w:tblPr>
  </w:style>
  <w:style w:type="table" w:customStyle="1" w:styleId="affffffffffffffffffe">
    <w:basedOn w:val="TableNormal1"/>
    <w:tblPr>
      <w:tblStyleRowBandSize w:val="1"/>
      <w:tblStyleColBandSize w:val="1"/>
      <w:tblCellMar>
        <w:left w:w="115" w:type="dxa"/>
        <w:right w:w="115" w:type="dxa"/>
      </w:tblCellMar>
    </w:tblPr>
  </w:style>
  <w:style w:type="table" w:customStyle="1" w:styleId="afffffffffffffffffff">
    <w:basedOn w:val="TableNormal1"/>
    <w:tblPr>
      <w:tblStyleRowBandSize w:val="1"/>
      <w:tblStyleColBandSize w:val="1"/>
      <w:tblCellMar>
        <w:left w:w="115" w:type="dxa"/>
        <w:right w:w="115" w:type="dxa"/>
      </w:tblCellMar>
    </w:tblPr>
  </w:style>
  <w:style w:type="table" w:customStyle="1" w:styleId="afffffffffffffffffff0">
    <w:basedOn w:val="TableNormal1"/>
    <w:tblPr>
      <w:tblStyleRowBandSize w:val="1"/>
      <w:tblStyleColBandSize w:val="1"/>
      <w:tblCellMar>
        <w:left w:w="115" w:type="dxa"/>
        <w:right w:w="115" w:type="dxa"/>
      </w:tblCellMar>
    </w:tblPr>
  </w:style>
  <w:style w:type="table" w:customStyle="1" w:styleId="afffffffffffffffffff1">
    <w:basedOn w:val="TableNormal1"/>
    <w:tblPr>
      <w:tblStyleRowBandSize w:val="1"/>
      <w:tblStyleColBandSize w:val="1"/>
      <w:tblCellMar>
        <w:left w:w="115" w:type="dxa"/>
        <w:right w:w="115" w:type="dxa"/>
      </w:tblCellMar>
    </w:tblPr>
  </w:style>
  <w:style w:type="table" w:customStyle="1" w:styleId="afffffffffffffffffff2">
    <w:basedOn w:val="TableNormal1"/>
    <w:tblPr>
      <w:tblStyleRowBandSize w:val="1"/>
      <w:tblStyleColBandSize w:val="1"/>
      <w:tblCellMar>
        <w:left w:w="115" w:type="dxa"/>
        <w:right w:w="115" w:type="dxa"/>
      </w:tblCellMar>
    </w:tblPr>
  </w:style>
  <w:style w:type="table" w:customStyle="1" w:styleId="afffffffffffffffffff3">
    <w:basedOn w:val="TableNormal1"/>
    <w:tblPr>
      <w:tblStyleRowBandSize w:val="1"/>
      <w:tblStyleColBandSize w:val="1"/>
      <w:tblCellMar>
        <w:left w:w="115" w:type="dxa"/>
        <w:right w:w="115" w:type="dxa"/>
      </w:tblCellMar>
    </w:tblPr>
  </w:style>
  <w:style w:type="table" w:customStyle="1" w:styleId="afffffffffffffffffff4">
    <w:basedOn w:val="TableNormal1"/>
    <w:tblPr>
      <w:tblStyleRowBandSize w:val="1"/>
      <w:tblStyleColBandSize w:val="1"/>
      <w:tblCellMar>
        <w:left w:w="115" w:type="dxa"/>
        <w:right w:w="115" w:type="dxa"/>
      </w:tblCellMar>
    </w:tblPr>
  </w:style>
  <w:style w:type="table" w:customStyle="1" w:styleId="afffffffffffffffffff5">
    <w:basedOn w:val="TableNormal1"/>
    <w:tblPr>
      <w:tblStyleRowBandSize w:val="1"/>
      <w:tblStyleColBandSize w:val="1"/>
      <w:tblCellMar>
        <w:left w:w="115" w:type="dxa"/>
        <w:right w:w="115" w:type="dxa"/>
      </w:tblCellMar>
    </w:tblPr>
  </w:style>
  <w:style w:type="table" w:customStyle="1" w:styleId="afffffffffffffffffff6">
    <w:basedOn w:val="TableNormal1"/>
    <w:tblPr>
      <w:tblStyleRowBandSize w:val="1"/>
      <w:tblStyleColBandSize w:val="1"/>
      <w:tblCellMar>
        <w:left w:w="115" w:type="dxa"/>
        <w:right w:w="115" w:type="dxa"/>
      </w:tblCellMar>
    </w:tblPr>
  </w:style>
  <w:style w:type="table" w:customStyle="1" w:styleId="afffffffffffffffffff7">
    <w:basedOn w:val="TableNormal1"/>
    <w:tblPr>
      <w:tblStyleRowBandSize w:val="1"/>
      <w:tblStyleColBandSize w:val="1"/>
      <w:tblCellMar>
        <w:left w:w="115" w:type="dxa"/>
        <w:right w:w="115" w:type="dxa"/>
      </w:tblCellMar>
    </w:tblPr>
  </w:style>
  <w:style w:type="table" w:customStyle="1" w:styleId="afffffffffffffffffff8">
    <w:basedOn w:val="TableNormal1"/>
    <w:tblPr>
      <w:tblStyleRowBandSize w:val="1"/>
      <w:tblStyleColBandSize w:val="1"/>
      <w:tblCellMar>
        <w:left w:w="115" w:type="dxa"/>
        <w:right w:w="115" w:type="dxa"/>
      </w:tblCellMar>
    </w:tblPr>
  </w:style>
  <w:style w:type="table" w:customStyle="1" w:styleId="afffffffffffffffffff9">
    <w:basedOn w:val="TableNormal1"/>
    <w:tblPr>
      <w:tblStyleRowBandSize w:val="1"/>
      <w:tblStyleColBandSize w:val="1"/>
      <w:tblCellMar>
        <w:left w:w="115" w:type="dxa"/>
        <w:right w:w="115" w:type="dxa"/>
      </w:tblCellMar>
    </w:tblPr>
  </w:style>
  <w:style w:type="table" w:customStyle="1" w:styleId="afffffffffffffffffffa">
    <w:basedOn w:val="TableNormal1"/>
    <w:tblPr>
      <w:tblStyleRowBandSize w:val="1"/>
      <w:tblStyleColBandSize w:val="1"/>
      <w:tblCellMar>
        <w:left w:w="115" w:type="dxa"/>
        <w:right w:w="115" w:type="dxa"/>
      </w:tblCellMar>
    </w:tblPr>
  </w:style>
  <w:style w:type="table" w:customStyle="1" w:styleId="afffffffffffffffffffb">
    <w:basedOn w:val="TableNormal1"/>
    <w:tblPr>
      <w:tblStyleRowBandSize w:val="1"/>
      <w:tblStyleColBandSize w:val="1"/>
      <w:tblCellMar>
        <w:left w:w="115" w:type="dxa"/>
        <w:right w:w="115" w:type="dxa"/>
      </w:tblCellMar>
    </w:tblPr>
  </w:style>
  <w:style w:type="table" w:customStyle="1" w:styleId="afffffffffffffffffffc">
    <w:basedOn w:val="TableNormal1"/>
    <w:tblPr>
      <w:tblStyleRowBandSize w:val="1"/>
      <w:tblStyleColBandSize w:val="1"/>
      <w:tblCellMar>
        <w:left w:w="115" w:type="dxa"/>
        <w:right w:w="115" w:type="dxa"/>
      </w:tblCellMar>
    </w:tblPr>
  </w:style>
  <w:style w:type="table" w:customStyle="1" w:styleId="afffffffffffffffffffd">
    <w:basedOn w:val="TableNormal1"/>
    <w:tblPr>
      <w:tblStyleRowBandSize w:val="1"/>
      <w:tblStyleColBandSize w:val="1"/>
      <w:tblCellMar>
        <w:left w:w="115" w:type="dxa"/>
        <w:right w:w="115" w:type="dxa"/>
      </w:tblCellMar>
    </w:tblPr>
  </w:style>
  <w:style w:type="table" w:customStyle="1" w:styleId="afffffffffffffffffffe">
    <w:basedOn w:val="TableNormal1"/>
    <w:tblPr>
      <w:tblStyleRowBandSize w:val="1"/>
      <w:tblStyleColBandSize w:val="1"/>
      <w:tblCellMar>
        <w:left w:w="115" w:type="dxa"/>
        <w:right w:w="115" w:type="dxa"/>
      </w:tblCellMar>
    </w:tblPr>
  </w:style>
  <w:style w:type="table" w:customStyle="1" w:styleId="affffffffffffffffffff">
    <w:basedOn w:val="TableNormal1"/>
    <w:tblPr>
      <w:tblStyleRowBandSize w:val="1"/>
      <w:tblStyleColBandSize w:val="1"/>
      <w:tblCellMar>
        <w:left w:w="115" w:type="dxa"/>
        <w:right w:w="115" w:type="dxa"/>
      </w:tblCellMar>
    </w:tblPr>
  </w:style>
  <w:style w:type="table" w:customStyle="1" w:styleId="affffffffffffffffffff0">
    <w:basedOn w:val="TableNormal1"/>
    <w:tblPr>
      <w:tblStyleRowBandSize w:val="1"/>
      <w:tblStyleColBandSize w:val="1"/>
      <w:tblCellMar>
        <w:left w:w="115" w:type="dxa"/>
        <w:right w:w="115" w:type="dxa"/>
      </w:tblCellMar>
    </w:tblPr>
  </w:style>
  <w:style w:type="table" w:customStyle="1" w:styleId="affffffffffffffffffff1">
    <w:basedOn w:val="TableNormal1"/>
    <w:tblPr>
      <w:tblStyleRowBandSize w:val="1"/>
      <w:tblStyleColBandSize w:val="1"/>
      <w:tblCellMar>
        <w:left w:w="115" w:type="dxa"/>
        <w:right w:w="115" w:type="dxa"/>
      </w:tblCellMar>
    </w:tblPr>
  </w:style>
  <w:style w:type="table" w:customStyle="1" w:styleId="affffffffffffffffffff2">
    <w:basedOn w:val="TableNormal1"/>
    <w:tblPr>
      <w:tblStyleRowBandSize w:val="1"/>
      <w:tblStyleColBandSize w:val="1"/>
      <w:tblCellMar>
        <w:left w:w="115" w:type="dxa"/>
        <w:right w:w="115" w:type="dxa"/>
      </w:tblCellMar>
    </w:tblPr>
  </w:style>
  <w:style w:type="table" w:customStyle="1" w:styleId="affffffffffffffffffff3">
    <w:basedOn w:val="TableNormal1"/>
    <w:tblPr>
      <w:tblStyleRowBandSize w:val="1"/>
      <w:tblStyleColBandSize w:val="1"/>
      <w:tblCellMar>
        <w:left w:w="115" w:type="dxa"/>
        <w:right w:w="115" w:type="dxa"/>
      </w:tblCellMar>
    </w:tblPr>
  </w:style>
  <w:style w:type="table" w:customStyle="1" w:styleId="affffffffffffffffffff4">
    <w:basedOn w:val="TableNormal1"/>
    <w:tblPr>
      <w:tblStyleRowBandSize w:val="1"/>
      <w:tblStyleColBandSize w:val="1"/>
      <w:tblCellMar>
        <w:left w:w="115" w:type="dxa"/>
        <w:right w:w="115" w:type="dxa"/>
      </w:tblCellMar>
    </w:tblPr>
  </w:style>
  <w:style w:type="table" w:customStyle="1" w:styleId="affffffffffffffffffff5">
    <w:basedOn w:val="TableNormal1"/>
    <w:tblPr>
      <w:tblStyleRowBandSize w:val="1"/>
      <w:tblStyleColBandSize w:val="1"/>
      <w:tblCellMar>
        <w:left w:w="115" w:type="dxa"/>
        <w:right w:w="115" w:type="dxa"/>
      </w:tblCellMar>
    </w:tblPr>
  </w:style>
  <w:style w:type="table" w:customStyle="1" w:styleId="affffffffffffffffffff6">
    <w:basedOn w:val="TableNormal1"/>
    <w:tblPr>
      <w:tblStyleRowBandSize w:val="1"/>
      <w:tblStyleColBandSize w:val="1"/>
      <w:tblCellMar>
        <w:left w:w="115" w:type="dxa"/>
        <w:right w:w="115" w:type="dxa"/>
      </w:tblCellMar>
    </w:tblPr>
  </w:style>
  <w:style w:type="table" w:customStyle="1" w:styleId="affffffffffffffffffff7">
    <w:basedOn w:val="TableNormal1"/>
    <w:tblPr>
      <w:tblStyleRowBandSize w:val="1"/>
      <w:tblStyleColBandSize w:val="1"/>
      <w:tblCellMar>
        <w:left w:w="115" w:type="dxa"/>
        <w:right w:w="115" w:type="dxa"/>
      </w:tblCellMar>
    </w:tblPr>
  </w:style>
  <w:style w:type="table" w:customStyle="1" w:styleId="affffffffffffffffffff8">
    <w:basedOn w:val="TableNormal1"/>
    <w:tblPr>
      <w:tblStyleRowBandSize w:val="1"/>
      <w:tblStyleColBandSize w:val="1"/>
      <w:tblCellMar>
        <w:left w:w="115" w:type="dxa"/>
        <w:right w:w="115" w:type="dxa"/>
      </w:tblCellMar>
    </w:tblPr>
  </w:style>
  <w:style w:type="table" w:customStyle="1" w:styleId="affffffffffffffffffff9">
    <w:basedOn w:val="TableNormal1"/>
    <w:tblPr>
      <w:tblStyleRowBandSize w:val="1"/>
      <w:tblStyleColBandSize w:val="1"/>
      <w:tblCellMar>
        <w:left w:w="115" w:type="dxa"/>
        <w:right w:w="115" w:type="dxa"/>
      </w:tblCellMar>
    </w:tblPr>
  </w:style>
  <w:style w:type="table" w:customStyle="1" w:styleId="affffffffffffffffffffa">
    <w:basedOn w:val="TableNormal1"/>
    <w:tblPr>
      <w:tblStyleRowBandSize w:val="1"/>
      <w:tblStyleColBandSize w:val="1"/>
      <w:tblCellMar>
        <w:left w:w="115" w:type="dxa"/>
        <w:right w:w="115" w:type="dxa"/>
      </w:tblCellMar>
    </w:tblPr>
  </w:style>
  <w:style w:type="table" w:customStyle="1" w:styleId="affffffffffffffffffffb">
    <w:basedOn w:val="TableNormal1"/>
    <w:tblPr>
      <w:tblStyleRowBandSize w:val="1"/>
      <w:tblStyleColBandSize w:val="1"/>
      <w:tblCellMar>
        <w:left w:w="115" w:type="dxa"/>
        <w:right w:w="115" w:type="dxa"/>
      </w:tblCellMar>
    </w:tblPr>
  </w:style>
  <w:style w:type="table" w:customStyle="1" w:styleId="affffffffffffffffffffc">
    <w:basedOn w:val="a1"/>
    <w:tblPr>
      <w:tblStyleRowBandSize w:val="1"/>
      <w:tblStyleColBandSize w:val="1"/>
      <w:tblCellMar>
        <w:left w:w="115" w:type="dxa"/>
        <w:right w:w="115" w:type="dxa"/>
      </w:tblCellMar>
    </w:tblPr>
  </w:style>
  <w:style w:type="table" w:customStyle="1" w:styleId="affffffffffffffffffffd">
    <w:basedOn w:val="a1"/>
    <w:tblPr>
      <w:tblStyleRowBandSize w:val="1"/>
      <w:tblStyleColBandSize w:val="1"/>
      <w:tblCellMar>
        <w:left w:w="115" w:type="dxa"/>
        <w:right w:w="115" w:type="dxa"/>
      </w:tblCellMar>
    </w:tblPr>
  </w:style>
  <w:style w:type="table" w:customStyle="1" w:styleId="affffffffffffffffffffe">
    <w:basedOn w:val="a1"/>
    <w:tblPr>
      <w:tblStyleRowBandSize w:val="1"/>
      <w:tblStyleColBandSize w:val="1"/>
      <w:tblCellMar>
        <w:left w:w="115" w:type="dxa"/>
        <w:right w:w="115" w:type="dxa"/>
      </w:tblCellMar>
    </w:tblPr>
  </w:style>
  <w:style w:type="table" w:customStyle="1" w:styleId="afffffffffffffffffffff">
    <w:basedOn w:val="a1"/>
    <w:tblPr>
      <w:tblStyleRowBandSize w:val="1"/>
      <w:tblStyleColBandSize w:val="1"/>
      <w:tblCellMar>
        <w:left w:w="115" w:type="dxa"/>
        <w:right w:w="115" w:type="dxa"/>
      </w:tblCellMar>
    </w:tblPr>
  </w:style>
  <w:style w:type="table" w:customStyle="1" w:styleId="afffffffffffffffffffff0">
    <w:basedOn w:val="a1"/>
    <w:tblPr>
      <w:tblStyleRowBandSize w:val="1"/>
      <w:tblStyleColBandSize w:val="1"/>
      <w:tblCellMar>
        <w:left w:w="115" w:type="dxa"/>
        <w:right w:w="115" w:type="dxa"/>
      </w:tblCellMar>
    </w:tblPr>
  </w:style>
  <w:style w:type="table" w:customStyle="1" w:styleId="afffffffffffffffffffff1">
    <w:basedOn w:val="a1"/>
    <w:tblPr>
      <w:tblStyleRowBandSize w:val="1"/>
      <w:tblStyleColBandSize w:val="1"/>
      <w:tblCellMar>
        <w:left w:w="115" w:type="dxa"/>
        <w:right w:w="115" w:type="dxa"/>
      </w:tblCellMar>
    </w:tblPr>
  </w:style>
  <w:style w:type="table" w:customStyle="1" w:styleId="afffffffffffffffffffff2">
    <w:basedOn w:val="a1"/>
    <w:tblPr>
      <w:tblStyleRowBandSize w:val="1"/>
      <w:tblStyleColBandSize w:val="1"/>
      <w:tblCellMar>
        <w:left w:w="115" w:type="dxa"/>
        <w:right w:w="115" w:type="dxa"/>
      </w:tblCellMar>
    </w:tblPr>
  </w:style>
  <w:style w:type="table" w:customStyle="1" w:styleId="afffffffffffffffffffff3">
    <w:basedOn w:val="a1"/>
    <w:tblPr>
      <w:tblStyleRowBandSize w:val="1"/>
      <w:tblStyleColBandSize w:val="1"/>
      <w:tblCellMar>
        <w:left w:w="115" w:type="dxa"/>
        <w:right w:w="115" w:type="dxa"/>
      </w:tblCellMar>
    </w:tblPr>
  </w:style>
  <w:style w:type="table" w:customStyle="1" w:styleId="afffffffffffffffffffff4">
    <w:basedOn w:val="a1"/>
    <w:tblPr>
      <w:tblStyleRowBandSize w:val="1"/>
      <w:tblStyleColBandSize w:val="1"/>
      <w:tblCellMar>
        <w:left w:w="115" w:type="dxa"/>
        <w:right w:w="115" w:type="dxa"/>
      </w:tblCellMar>
    </w:tblPr>
  </w:style>
  <w:style w:type="table" w:customStyle="1" w:styleId="afffffffffffffffffffff5">
    <w:basedOn w:val="a1"/>
    <w:tblPr>
      <w:tblStyleRowBandSize w:val="1"/>
      <w:tblStyleColBandSize w:val="1"/>
      <w:tblCellMar>
        <w:left w:w="115" w:type="dxa"/>
        <w:right w:w="115" w:type="dxa"/>
      </w:tblCellMar>
    </w:tblPr>
  </w:style>
  <w:style w:type="table" w:customStyle="1" w:styleId="afffffffffffffffffffff6">
    <w:basedOn w:val="a1"/>
    <w:tblPr>
      <w:tblStyleRowBandSize w:val="1"/>
      <w:tblStyleColBandSize w:val="1"/>
      <w:tblCellMar>
        <w:left w:w="115" w:type="dxa"/>
        <w:right w:w="115" w:type="dxa"/>
      </w:tblCellMar>
    </w:tblPr>
  </w:style>
  <w:style w:type="table" w:customStyle="1" w:styleId="afffffffffffffffffffff7">
    <w:basedOn w:val="a1"/>
    <w:tblPr>
      <w:tblStyleRowBandSize w:val="1"/>
      <w:tblStyleColBandSize w:val="1"/>
      <w:tblCellMar>
        <w:left w:w="115" w:type="dxa"/>
        <w:right w:w="115" w:type="dxa"/>
      </w:tblCellMar>
    </w:tblPr>
  </w:style>
  <w:style w:type="table" w:customStyle="1" w:styleId="afffffffffffffffffffff8">
    <w:basedOn w:val="a1"/>
    <w:tblPr>
      <w:tblStyleRowBandSize w:val="1"/>
      <w:tblStyleColBandSize w:val="1"/>
      <w:tblCellMar>
        <w:left w:w="115" w:type="dxa"/>
        <w:right w:w="115" w:type="dxa"/>
      </w:tblCellMar>
    </w:tblPr>
  </w:style>
  <w:style w:type="table" w:customStyle="1" w:styleId="afffffffffffffffffffff9">
    <w:basedOn w:val="a1"/>
    <w:tblPr>
      <w:tblStyleRowBandSize w:val="1"/>
      <w:tblStyleColBandSize w:val="1"/>
      <w:tblCellMar>
        <w:left w:w="115" w:type="dxa"/>
        <w:right w:w="115" w:type="dxa"/>
      </w:tblCellMar>
    </w:tblPr>
  </w:style>
  <w:style w:type="table" w:customStyle="1" w:styleId="afffffffffffffffffffffa">
    <w:basedOn w:val="a1"/>
    <w:tblPr>
      <w:tblStyleRowBandSize w:val="1"/>
      <w:tblStyleColBandSize w:val="1"/>
      <w:tblCellMar>
        <w:left w:w="115" w:type="dxa"/>
        <w:right w:w="115" w:type="dxa"/>
      </w:tblCellMar>
    </w:tblPr>
  </w:style>
  <w:style w:type="table" w:customStyle="1" w:styleId="afffffffffffffffffffffb">
    <w:basedOn w:val="a1"/>
    <w:tblPr>
      <w:tblStyleRowBandSize w:val="1"/>
      <w:tblStyleColBandSize w:val="1"/>
      <w:tblCellMar>
        <w:left w:w="115" w:type="dxa"/>
        <w:right w:w="115" w:type="dxa"/>
      </w:tblCellMar>
    </w:tblPr>
  </w:style>
  <w:style w:type="table" w:customStyle="1" w:styleId="afffffffffffffffffffffc">
    <w:basedOn w:val="a1"/>
    <w:tblPr>
      <w:tblStyleRowBandSize w:val="1"/>
      <w:tblStyleColBandSize w:val="1"/>
      <w:tblCellMar>
        <w:left w:w="115" w:type="dxa"/>
        <w:right w:w="115" w:type="dxa"/>
      </w:tblCellMar>
    </w:tblPr>
  </w:style>
  <w:style w:type="table" w:customStyle="1" w:styleId="afffffffffffffffffffffd">
    <w:basedOn w:val="a1"/>
    <w:tblPr>
      <w:tblStyleRowBandSize w:val="1"/>
      <w:tblStyleColBandSize w:val="1"/>
      <w:tblCellMar>
        <w:left w:w="115" w:type="dxa"/>
        <w:right w:w="115" w:type="dxa"/>
      </w:tblCellMar>
    </w:tblPr>
  </w:style>
  <w:style w:type="table" w:customStyle="1" w:styleId="afffffffffffffffffffffe">
    <w:basedOn w:val="a1"/>
    <w:tblPr>
      <w:tblStyleRowBandSize w:val="1"/>
      <w:tblStyleColBandSize w:val="1"/>
      <w:tblCellMar>
        <w:left w:w="115" w:type="dxa"/>
        <w:right w:w="115" w:type="dxa"/>
      </w:tblCellMar>
    </w:tblPr>
  </w:style>
  <w:style w:type="table" w:customStyle="1" w:styleId="affffffffffffffffffffff">
    <w:basedOn w:val="a1"/>
    <w:tblPr>
      <w:tblStyleRowBandSize w:val="1"/>
      <w:tblStyleColBandSize w:val="1"/>
      <w:tblCellMar>
        <w:left w:w="115" w:type="dxa"/>
        <w:right w:w="115" w:type="dxa"/>
      </w:tblCellMar>
    </w:tblPr>
  </w:style>
  <w:style w:type="table" w:customStyle="1" w:styleId="affffffffffffffffffffff0">
    <w:basedOn w:val="a1"/>
    <w:tblPr>
      <w:tblStyleRowBandSize w:val="1"/>
      <w:tblStyleColBandSize w:val="1"/>
      <w:tblCellMar>
        <w:left w:w="115" w:type="dxa"/>
        <w:right w:w="115" w:type="dxa"/>
      </w:tblCellMar>
    </w:tblPr>
  </w:style>
  <w:style w:type="table" w:customStyle="1" w:styleId="affffffffffffffffffffff1">
    <w:basedOn w:val="a1"/>
    <w:tblPr>
      <w:tblStyleRowBandSize w:val="1"/>
      <w:tblStyleColBandSize w:val="1"/>
      <w:tblCellMar>
        <w:left w:w="115" w:type="dxa"/>
        <w:right w:w="115" w:type="dxa"/>
      </w:tblCellMar>
    </w:tblPr>
  </w:style>
  <w:style w:type="table" w:customStyle="1" w:styleId="affffffffffffffffffffff2">
    <w:basedOn w:val="a1"/>
    <w:tblPr>
      <w:tblStyleRowBandSize w:val="1"/>
      <w:tblStyleColBandSize w:val="1"/>
      <w:tblCellMar>
        <w:left w:w="115" w:type="dxa"/>
        <w:right w:w="115" w:type="dxa"/>
      </w:tblCellMar>
    </w:tblPr>
  </w:style>
  <w:style w:type="table" w:customStyle="1" w:styleId="affffffffffffffffffffff3">
    <w:basedOn w:val="a1"/>
    <w:tblPr>
      <w:tblStyleRowBandSize w:val="1"/>
      <w:tblStyleColBandSize w:val="1"/>
      <w:tblCellMar>
        <w:left w:w="115" w:type="dxa"/>
        <w:right w:w="115" w:type="dxa"/>
      </w:tblCellMar>
    </w:tblPr>
  </w:style>
  <w:style w:type="table" w:customStyle="1" w:styleId="affffffffffffffffffffff4">
    <w:basedOn w:val="a1"/>
    <w:tblPr>
      <w:tblStyleRowBandSize w:val="1"/>
      <w:tblStyleColBandSize w:val="1"/>
      <w:tblCellMar>
        <w:left w:w="115" w:type="dxa"/>
        <w:right w:w="115" w:type="dxa"/>
      </w:tblCellMar>
    </w:tblPr>
  </w:style>
  <w:style w:type="table" w:customStyle="1" w:styleId="affffffffffffffffffffff5">
    <w:basedOn w:val="a1"/>
    <w:tblPr>
      <w:tblStyleRowBandSize w:val="1"/>
      <w:tblStyleColBandSize w:val="1"/>
      <w:tblCellMar>
        <w:left w:w="115" w:type="dxa"/>
        <w:right w:w="115" w:type="dxa"/>
      </w:tblCellMar>
    </w:tblPr>
  </w:style>
  <w:style w:type="table" w:customStyle="1" w:styleId="affffffffffffffffffffff6">
    <w:basedOn w:val="a1"/>
    <w:tblPr>
      <w:tblStyleRowBandSize w:val="1"/>
      <w:tblStyleColBandSize w:val="1"/>
      <w:tblCellMar>
        <w:left w:w="115" w:type="dxa"/>
        <w:right w:w="115" w:type="dxa"/>
      </w:tblCellMar>
    </w:tblPr>
  </w:style>
  <w:style w:type="table" w:customStyle="1" w:styleId="affffffffffffffffffffff7">
    <w:basedOn w:val="a1"/>
    <w:tblPr>
      <w:tblStyleRowBandSize w:val="1"/>
      <w:tblStyleColBandSize w:val="1"/>
      <w:tblCellMar>
        <w:left w:w="115" w:type="dxa"/>
        <w:right w:w="115" w:type="dxa"/>
      </w:tblCellMar>
    </w:tblPr>
  </w:style>
  <w:style w:type="table" w:customStyle="1" w:styleId="affffffffffffffffffffff8">
    <w:basedOn w:val="a1"/>
    <w:tblPr>
      <w:tblStyleRowBandSize w:val="1"/>
      <w:tblStyleColBandSize w:val="1"/>
      <w:tblCellMar>
        <w:left w:w="115" w:type="dxa"/>
        <w:right w:w="115" w:type="dxa"/>
      </w:tblCellMar>
    </w:tblPr>
  </w:style>
  <w:style w:type="table" w:customStyle="1" w:styleId="affffffffffffffffffffff9">
    <w:basedOn w:val="a1"/>
    <w:tblPr>
      <w:tblStyleRowBandSize w:val="1"/>
      <w:tblStyleColBandSize w:val="1"/>
      <w:tblCellMar>
        <w:left w:w="115" w:type="dxa"/>
        <w:right w:w="115" w:type="dxa"/>
      </w:tblCellMar>
    </w:tblPr>
  </w:style>
  <w:style w:type="table" w:customStyle="1" w:styleId="affffffffffffffffffffffa">
    <w:basedOn w:val="a1"/>
    <w:tblPr>
      <w:tblStyleRowBandSize w:val="1"/>
      <w:tblStyleColBandSize w:val="1"/>
      <w:tblCellMar>
        <w:left w:w="115" w:type="dxa"/>
        <w:right w:w="115" w:type="dxa"/>
      </w:tblCellMar>
    </w:tblPr>
  </w:style>
  <w:style w:type="table" w:customStyle="1" w:styleId="affffffffffffffffffffffb">
    <w:basedOn w:val="a1"/>
    <w:tblPr>
      <w:tblStyleRowBandSize w:val="1"/>
      <w:tblStyleColBandSize w:val="1"/>
      <w:tblCellMar>
        <w:left w:w="115" w:type="dxa"/>
        <w:right w:w="115" w:type="dxa"/>
      </w:tblCellMar>
    </w:tblPr>
  </w:style>
  <w:style w:type="table" w:customStyle="1" w:styleId="affffffffffffffffffffffc">
    <w:basedOn w:val="a1"/>
    <w:tblPr>
      <w:tblStyleRowBandSize w:val="1"/>
      <w:tblStyleColBandSize w:val="1"/>
      <w:tblCellMar>
        <w:left w:w="115" w:type="dxa"/>
        <w:right w:w="115" w:type="dxa"/>
      </w:tblCellMar>
    </w:tblPr>
  </w:style>
  <w:style w:type="table" w:customStyle="1" w:styleId="affffffffffffffffffffffd">
    <w:basedOn w:val="a1"/>
    <w:tblPr>
      <w:tblStyleRowBandSize w:val="1"/>
      <w:tblStyleColBandSize w:val="1"/>
      <w:tblCellMar>
        <w:left w:w="115" w:type="dxa"/>
        <w:right w:w="115" w:type="dxa"/>
      </w:tblCellMar>
    </w:tblPr>
  </w:style>
  <w:style w:type="table" w:customStyle="1" w:styleId="affffffffffffffffffffffe">
    <w:basedOn w:val="a1"/>
    <w:tblPr>
      <w:tblStyleRowBandSize w:val="1"/>
      <w:tblStyleColBandSize w:val="1"/>
      <w:tblCellMar>
        <w:left w:w="115" w:type="dxa"/>
        <w:right w:w="115" w:type="dxa"/>
      </w:tblCellMar>
    </w:tblPr>
  </w:style>
  <w:style w:type="table" w:customStyle="1" w:styleId="afffffffffffffffffffffff">
    <w:basedOn w:val="a1"/>
    <w:tblPr>
      <w:tblStyleRowBandSize w:val="1"/>
      <w:tblStyleColBandSize w:val="1"/>
      <w:tblCellMar>
        <w:left w:w="115" w:type="dxa"/>
        <w:right w:w="115" w:type="dxa"/>
      </w:tblCellMar>
    </w:tblPr>
  </w:style>
  <w:style w:type="table" w:customStyle="1" w:styleId="afffffffffffffffffffffff0">
    <w:basedOn w:val="a1"/>
    <w:tblPr>
      <w:tblStyleRowBandSize w:val="1"/>
      <w:tblStyleColBandSize w:val="1"/>
      <w:tblCellMar>
        <w:left w:w="115" w:type="dxa"/>
        <w:right w:w="115" w:type="dxa"/>
      </w:tblCellMar>
    </w:tblPr>
  </w:style>
  <w:style w:type="table" w:customStyle="1" w:styleId="afffffffffffffffffffffff1">
    <w:basedOn w:val="a1"/>
    <w:tblPr>
      <w:tblStyleRowBandSize w:val="1"/>
      <w:tblStyleColBandSize w:val="1"/>
      <w:tblCellMar>
        <w:left w:w="115" w:type="dxa"/>
        <w:right w:w="115" w:type="dxa"/>
      </w:tblCellMar>
    </w:tblPr>
  </w:style>
  <w:style w:type="table" w:customStyle="1" w:styleId="afffffffffffffffffffffff2">
    <w:basedOn w:val="a1"/>
    <w:tblPr>
      <w:tblStyleRowBandSize w:val="1"/>
      <w:tblStyleColBandSize w:val="1"/>
      <w:tblCellMar>
        <w:left w:w="115" w:type="dxa"/>
        <w:right w:w="115" w:type="dxa"/>
      </w:tblCellMar>
    </w:tblPr>
  </w:style>
  <w:style w:type="table" w:customStyle="1" w:styleId="afffffffffffffffffffffff3">
    <w:basedOn w:val="a1"/>
    <w:tblPr>
      <w:tblStyleRowBandSize w:val="1"/>
      <w:tblStyleColBandSize w:val="1"/>
      <w:tblCellMar>
        <w:left w:w="115" w:type="dxa"/>
        <w:right w:w="115" w:type="dxa"/>
      </w:tblCellMar>
    </w:tblPr>
  </w:style>
  <w:style w:type="table" w:customStyle="1" w:styleId="afffffffffffffffffffffff4">
    <w:basedOn w:val="a1"/>
    <w:tblPr>
      <w:tblStyleRowBandSize w:val="1"/>
      <w:tblStyleColBandSize w:val="1"/>
      <w:tblCellMar>
        <w:left w:w="115" w:type="dxa"/>
        <w:right w:w="115" w:type="dxa"/>
      </w:tblCellMar>
    </w:tblPr>
  </w:style>
  <w:style w:type="table" w:customStyle="1" w:styleId="afffffffffffffffffffffff5">
    <w:basedOn w:val="a1"/>
    <w:tblPr>
      <w:tblStyleRowBandSize w:val="1"/>
      <w:tblStyleColBandSize w:val="1"/>
      <w:tblCellMar>
        <w:left w:w="115" w:type="dxa"/>
        <w:right w:w="115" w:type="dxa"/>
      </w:tblCellMar>
    </w:tblPr>
  </w:style>
  <w:style w:type="table" w:customStyle="1" w:styleId="afffffffffffffffffffffff6">
    <w:basedOn w:val="a1"/>
    <w:tblPr>
      <w:tblStyleRowBandSize w:val="1"/>
      <w:tblStyleColBandSize w:val="1"/>
      <w:tblCellMar>
        <w:left w:w="115" w:type="dxa"/>
        <w:right w:w="115" w:type="dxa"/>
      </w:tblCellMar>
    </w:tblPr>
  </w:style>
  <w:style w:type="table" w:customStyle="1" w:styleId="afffffffffffffffffffffff7">
    <w:basedOn w:val="a1"/>
    <w:tblPr>
      <w:tblStyleRowBandSize w:val="1"/>
      <w:tblStyleColBandSize w:val="1"/>
      <w:tblCellMar>
        <w:left w:w="115" w:type="dxa"/>
        <w:right w:w="115" w:type="dxa"/>
      </w:tblCellMar>
    </w:tblPr>
  </w:style>
  <w:style w:type="table" w:customStyle="1" w:styleId="afffffffffffffffffffffff8">
    <w:basedOn w:val="a1"/>
    <w:tblPr>
      <w:tblStyleRowBandSize w:val="1"/>
      <w:tblStyleColBandSize w:val="1"/>
      <w:tblCellMar>
        <w:left w:w="115" w:type="dxa"/>
        <w:right w:w="115" w:type="dxa"/>
      </w:tblCellMar>
    </w:tblPr>
  </w:style>
  <w:style w:type="table" w:customStyle="1" w:styleId="afffffffffffffffffffffff9">
    <w:basedOn w:val="a1"/>
    <w:tblPr>
      <w:tblStyleRowBandSize w:val="1"/>
      <w:tblStyleColBandSize w:val="1"/>
      <w:tblCellMar>
        <w:left w:w="115" w:type="dxa"/>
        <w:right w:w="115" w:type="dxa"/>
      </w:tblCellMar>
    </w:tblPr>
  </w:style>
  <w:style w:type="table" w:customStyle="1" w:styleId="afffffffffffffffffffffffa">
    <w:basedOn w:val="a1"/>
    <w:tblPr>
      <w:tblStyleRowBandSize w:val="1"/>
      <w:tblStyleColBandSize w:val="1"/>
      <w:tblCellMar>
        <w:left w:w="115" w:type="dxa"/>
        <w:right w:w="115" w:type="dxa"/>
      </w:tblCellMar>
    </w:tblPr>
  </w:style>
  <w:style w:type="table" w:customStyle="1" w:styleId="afffffffffffffffffffffffb">
    <w:basedOn w:val="a1"/>
    <w:tblPr>
      <w:tblStyleRowBandSize w:val="1"/>
      <w:tblStyleColBandSize w:val="1"/>
      <w:tblCellMar>
        <w:left w:w="115" w:type="dxa"/>
        <w:right w:w="115" w:type="dxa"/>
      </w:tblCellMar>
    </w:tblPr>
  </w:style>
  <w:style w:type="table" w:customStyle="1" w:styleId="afffffffffffffffffffffffc">
    <w:basedOn w:val="a1"/>
    <w:tblPr>
      <w:tblStyleRowBandSize w:val="1"/>
      <w:tblStyleColBandSize w:val="1"/>
      <w:tblCellMar>
        <w:left w:w="115" w:type="dxa"/>
        <w:right w:w="115" w:type="dxa"/>
      </w:tblCellMar>
    </w:tblPr>
  </w:style>
  <w:style w:type="table" w:customStyle="1" w:styleId="afffffffffffffffffffffffd">
    <w:basedOn w:val="a1"/>
    <w:tblPr>
      <w:tblStyleRowBandSize w:val="1"/>
      <w:tblStyleColBandSize w:val="1"/>
      <w:tblCellMar>
        <w:left w:w="115" w:type="dxa"/>
        <w:right w:w="115" w:type="dxa"/>
      </w:tblCellMar>
    </w:tblPr>
  </w:style>
  <w:style w:type="table" w:customStyle="1" w:styleId="afffffffffffffffffffffffe">
    <w:basedOn w:val="TableNormal"/>
    <w:tblPr>
      <w:tblStyleRowBandSize w:val="1"/>
      <w:tblStyleColBandSize w:val="1"/>
      <w:tblCellMar>
        <w:left w:w="115" w:type="dxa"/>
        <w:right w:w="115" w:type="dxa"/>
      </w:tblCellMar>
    </w:tblPr>
  </w:style>
  <w:style w:type="table" w:customStyle="1" w:styleId="affffffffffffffffffffffff">
    <w:basedOn w:val="TableNormal"/>
    <w:tblPr>
      <w:tblStyleRowBandSize w:val="1"/>
      <w:tblStyleColBandSize w:val="1"/>
      <w:tblCellMar>
        <w:left w:w="115" w:type="dxa"/>
        <w:right w:w="115" w:type="dxa"/>
      </w:tblCellMar>
    </w:tblPr>
  </w:style>
  <w:style w:type="table" w:customStyle="1" w:styleId="affffffffffffffffffffffff0">
    <w:basedOn w:val="TableNormal"/>
    <w:tblPr>
      <w:tblStyleRowBandSize w:val="1"/>
      <w:tblStyleColBandSize w:val="1"/>
      <w:tblCellMar>
        <w:left w:w="115" w:type="dxa"/>
        <w:right w:w="115" w:type="dxa"/>
      </w:tblCellMar>
    </w:tblPr>
  </w:style>
  <w:style w:type="table" w:customStyle="1" w:styleId="affffffffffffffffffffffff1">
    <w:basedOn w:val="TableNormal"/>
    <w:tblPr>
      <w:tblStyleRowBandSize w:val="1"/>
      <w:tblStyleColBandSize w:val="1"/>
      <w:tblCellMar>
        <w:left w:w="115" w:type="dxa"/>
        <w:right w:w="115" w:type="dxa"/>
      </w:tblCellMar>
    </w:tblPr>
  </w:style>
  <w:style w:type="table" w:customStyle="1" w:styleId="affffffffffffffffffffffff2">
    <w:basedOn w:val="TableNormal"/>
    <w:tblPr>
      <w:tblStyleRowBandSize w:val="1"/>
      <w:tblStyleColBandSize w:val="1"/>
      <w:tblCellMar>
        <w:left w:w="115" w:type="dxa"/>
        <w:right w:w="1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tblPr>
      <w:tblStyleRowBandSize w:val="1"/>
      <w:tblStyleColBandSize w:val="1"/>
      <w:tblCellMar>
        <w:left w:w="115" w:type="dxa"/>
        <w:right w:w="115" w:type="dxa"/>
      </w:tblCellMar>
    </w:tblPr>
  </w:style>
  <w:style w:type="table" w:customStyle="1" w:styleId="affffffffffffffffffffffff6">
    <w:basedOn w:val="TableNormal"/>
    <w:tblPr>
      <w:tblStyleRowBandSize w:val="1"/>
      <w:tblStyleColBandSize w:val="1"/>
      <w:tblCellMar>
        <w:left w:w="115" w:type="dxa"/>
        <w:right w:w="115" w:type="dxa"/>
      </w:tblCellMar>
    </w:tblPr>
  </w:style>
  <w:style w:type="table" w:customStyle="1" w:styleId="affffffffffffffffffffffff7">
    <w:basedOn w:val="TableNormal"/>
    <w:tblPr>
      <w:tblStyleRowBandSize w:val="1"/>
      <w:tblStyleColBandSize w:val="1"/>
      <w:tblCellMar>
        <w:left w:w="115" w:type="dxa"/>
        <w:right w:w="115" w:type="dxa"/>
      </w:tblCellMar>
    </w:tblPr>
  </w:style>
  <w:style w:type="table" w:customStyle="1" w:styleId="affffffffffffffffffffffff8">
    <w:basedOn w:val="TableNormal"/>
    <w:tblPr>
      <w:tblStyleRowBandSize w:val="1"/>
      <w:tblStyleColBandSize w:val="1"/>
      <w:tblCellMar>
        <w:left w:w="115" w:type="dxa"/>
        <w:right w:w="115" w:type="dxa"/>
      </w:tblCellMar>
    </w:tblPr>
  </w:style>
  <w:style w:type="table" w:customStyle="1" w:styleId="affffffffffffffffffffffff9">
    <w:basedOn w:val="TableNormal"/>
    <w:tblPr>
      <w:tblStyleRowBandSize w:val="1"/>
      <w:tblStyleColBandSize w:val="1"/>
      <w:tblCellMar>
        <w:left w:w="115" w:type="dxa"/>
        <w:right w:w="115" w:type="dxa"/>
      </w:tblCellMar>
    </w:tblPr>
  </w:style>
  <w:style w:type="table" w:customStyle="1" w:styleId="affffffffffffffffffffffffa">
    <w:basedOn w:val="TableNormal"/>
    <w:tblPr>
      <w:tblStyleRowBandSize w:val="1"/>
      <w:tblStyleColBandSize w:val="1"/>
      <w:tblCellMar>
        <w:left w:w="115" w:type="dxa"/>
        <w:right w:w="115" w:type="dxa"/>
      </w:tblCellMar>
    </w:tblPr>
  </w:style>
  <w:style w:type="table" w:customStyle="1" w:styleId="affffffffffffffffffffffffb">
    <w:basedOn w:val="TableNormal"/>
    <w:tblPr>
      <w:tblStyleRowBandSize w:val="1"/>
      <w:tblStyleColBandSize w:val="1"/>
      <w:tblCellMar>
        <w:left w:w="115" w:type="dxa"/>
        <w:right w:w="115" w:type="dxa"/>
      </w:tblCellMar>
    </w:tblPr>
  </w:style>
  <w:style w:type="table" w:customStyle="1" w:styleId="affffffffffffffffffffffffc">
    <w:basedOn w:val="TableNormal"/>
    <w:tblPr>
      <w:tblStyleRowBandSize w:val="1"/>
      <w:tblStyleColBandSize w:val="1"/>
      <w:tblCellMar>
        <w:left w:w="115" w:type="dxa"/>
        <w:right w:w="115" w:type="dxa"/>
      </w:tblCellMar>
    </w:tblPr>
  </w:style>
  <w:style w:type="table" w:customStyle="1" w:styleId="affffffffffffffffffffffffd">
    <w:basedOn w:val="TableNormal"/>
    <w:tblPr>
      <w:tblStyleRowBandSize w:val="1"/>
      <w:tblStyleColBandSize w:val="1"/>
      <w:tblCellMar>
        <w:left w:w="115" w:type="dxa"/>
        <w:right w:w="115" w:type="dxa"/>
      </w:tblCellMar>
    </w:tblPr>
  </w:style>
  <w:style w:type="table" w:customStyle="1" w:styleId="affffffffffffffffffffffffe">
    <w:basedOn w:val="TableNormal"/>
    <w:tblPr>
      <w:tblStyleRowBandSize w:val="1"/>
      <w:tblStyleColBandSize w:val="1"/>
      <w:tblCellMar>
        <w:left w:w="115" w:type="dxa"/>
        <w:right w:w="115" w:type="dxa"/>
      </w:tblCellMar>
    </w:tblPr>
  </w:style>
  <w:style w:type="table" w:customStyle="1" w:styleId="afffffffffffffffffffffffff">
    <w:basedOn w:val="TableNormal"/>
    <w:tblPr>
      <w:tblStyleRowBandSize w:val="1"/>
      <w:tblStyleColBandSize w:val="1"/>
      <w:tblCellMar>
        <w:left w:w="115" w:type="dxa"/>
        <w:right w:w="115" w:type="dxa"/>
      </w:tblCellMar>
    </w:tblPr>
  </w:style>
  <w:style w:type="table" w:customStyle="1" w:styleId="afffffffffffffffffffffffff0">
    <w:basedOn w:val="TableNormal"/>
    <w:tblPr>
      <w:tblStyleRowBandSize w:val="1"/>
      <w:tblStyleColBandSize w:val="1"/>
      <w:tblCellMar>
        <w:left w:w="115" w:type="dxa"/>
        <w:right w:w="115" w:type="dxa"/>
      </w:tblCellMar>
    </w:tblPr>
  </w:style>
  <w:style w:type="table" w:customStyle="1" w:styleId="afffffffffffffffffffffffff1">
    <w:basedOn w:val="TableNormal"/>
    <w:tblPr>
      <w:tblStyleRowBandSize w:val="1"/>
      <w:tblStyleColBandSize w:val="1"/>
      <w:tblCellMar>
        <w:left w:w="115" w:type="dxa"/>
        <w:right w:w="115" w:type="dxa"/>
      </w:tblCellMar>
    </w:tblPr>
  </w:style>
  <w:style w:type="table" w:customStyle="1" w:styleId="afffffffffffffffffffffffff2">
    <w:basedOn w:val="TableNormal"/>
    <w:tblPr>
      <w:tblStyleRowBandSize w:val="1"/>
      <w:tblStyleColBandSize w:val="1"/>
      <w:tblCellMar>
        <w:left w:w="115" w:type="dxa"/>
        <w:right w:w="115" w:type="dxa"/>
      </w:tblCellMar>
    </w:tblPr>
  </w:style>
  <w:style w:type="table" w:customStyle="1" w:styleId="afffffffffffffffffffffffff3">
    <w:basedOn w:val="TableNormal"/>
    <w:tblPr>
      <w:tblStyleRowBandSize w:val="1"/>
      <w:tblStyleColBandSize w:val="1"/>
      <w:tblCellMar>
        <w:left w:w="115" w:type="dxa"/>
        <w:right w:w="115" w:type="dxa"/>
      </w:tblCellMar>
    </w:tblPr>
  </w:style>
  <w:style w:type="table" w:customStyle="1" w:styleId="afffffffffffffffffffffffff4">
    <w:basedOn w:val="TableNormal"/>
    <w:tblPr>
      <w:tblStyleRowBandSize w:val="1"/>
      <w:tblStyleColBandSize w:val="1"/>
      <w:tblCellMar>
        <w:left w:w="115" w:type="dxa"/>
        <w:right w:w="115" w:type="dxa"/>
      </w:tblCellMar>
    </w:tblPr>
  </w:style>
  <w:style w:type="table" w:customStyle="1" w:styleId="afffffffffffffffffffffffff5">
    <w:basedOn w:val="TableNormal"/>
    <w:tblPr>
      <w:tblStyleRowBandSize w:val="1"/>
      <w:tblStyleColBandSize w:val="1"/>
      <w:tblCellMar>
        <w:left w:w="115" w:type="dxa"/>
        <w:right w:w="115" w:type="dxa"/>
      </w:tblCellMar>
    </w:tblPr>
  </w:style>
  <w:style w:type="table" w:customStyle="1" w:styleId="affffffffffffffffffffff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668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MqVZ59F0oqHuEW/uHzYVW9AwPg==">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2022-11-08T08:02:00Z</dcterms:created>
  <dcterms:modified xsi:type="dcterms:W3CDTF">2022-11-08T08:02:00Z</dcterms:modified>
</cp:coreProperties>
</file>