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6F78E" w14:textId="77777777" w:rsidR="00F56832" w:rsidRDefault="00F56832" w:rsidP="00F56832">
      <w:pPr>
        <w:widowControl/>
        <w:rPr>
          <w:sz w:val="22"/>
          <w:szCs w:val="22"/>
        </w:rPr>
      </w:pPr>
      <w:bookmarkStart w:id="0" w:name="_GoBack"/>
      <w:bookmarkEnd w:id="0"/>
      <w:r>
        <w:rPr>
          <w:rFonts w:hint="eastAsia"/>
          <w:b/>
          <w:color w:val="000000"/>
          <w:sz w:val="22"/>
          <w:szCs w:val="22"/>
        </w:rPr>
        <w:t>関孝和</w:t>
      </w:r>
    </w:p>
    <w:p w14:paraId="6603EE1B" w14:textId="77777777" w:rsidR="00F56832" w:rsidRDefault="00F56832" w:rsidP="00F56832">
      <w:pPr>
        <w:widowControl/>
        <w:jc w:val="left"/>
        <w:rPr>
          <w:sz w:val="22"/>
          <w:szCs w:val="22"/>
        </w:rPr>
      </w:pPr>
    </w:p>
    <w:p w14:paraId="3FD274C0" w14:textId="77777777" w:rsidR="00F56832" w:rsidRDefault="00F56832" w:rsidP="00F56832">
      <w:pPr>
        <w:widowControl/>
        <w:rPr>
          <w:sz w:val="22"/>
          <w:szCs w:val="22"/>
        </w:rPr>
      </w:pPr>
      <w:r>
        <w:rPr>
          <w:color w:val="000000"/>
          <w:sz w:val="22"/>
          <w:szCs w:val="22"/>
        </w:rPr>
        <w:t>1635</w:t>
      </w:r>
      <w:r>
        <w:rPr>
          <w:rFonts w:hint="eastAsia"/>
          <w:color w:val="000000"/>
          <w:sz w:val="22"/>
          <w:szCs w:val="22"/>
        </w:rPr>
        <w:t>年から</w:t>
      </w:r>
      <w:r>
        <w:rPr>
          <w:color w:val="000000"/>
          <w:sz w:val="22"/>
          <w:szCs w:val="22"/>
        </w:rPr>
        <w:t>1643</w:t>
      </w:r>
      <w:r>
        <w:rPr>
          <w:rFonts w:hint="eastAsia"/>
          <w:color w:val="000000"/>
          <w:sz w:val="22"/>
          <w:szCs w:val="22"/>
        </w:rPr>
        <w:t>年の間に生まれた関孝和は、江戸時代（</w:t>
      </w:r>
      <w:r>
        <w:rPr>
          <w:color w:val="000000"/>
          <w:sz w:val="22"/>
          <w:szCs w:val="22"/>
        </w:rPr>
        <w:t>1603</w:t>
      </w:r>
      <w:r>
        <w:rPr>
          <w:rFonts w:hint="eastAsia"/>
          <w:color w:val="000000"/>
          <w:sz w:val="22"/>
          <w:szCs w:val="22"/>
        </w:rPr>
        <w:t>年</w:t>
      </w:r>
      <w:r>
        <w:rPr>
          <w:color w:val="000000"/>
          <w:sz w:val="22"/>
          <w:szCs w:val="22"/>
        </w:rPr>
        <w:t>-1867</w:t>
      </w:r>
      <w:r>
        <w:rPr>
          <w:rFonts w:hint="eastAsia"/>
          <w:color w:val="000000"/>
          <w:sz w:val="22"/>
          <w:szCs w:val="22"/>
        </w:rPr>
        <w:t>年）の日本を代表する数学者とされています。</w:t>
      </w:r>
      <w:r>
        <w:rPr>
          <w:color w:val="000000"/>
          <w:sz w:val="22"/>
          <w:szCs w:val="22"/>
        </w:rPr>
        <w:t xml:space="preserve"> </w:t>
      </w:r>
      <w:r>
        <w:rPr>
          <w:rFonts w:hint="eastAsia"/>
          <w:color w:val="000000"/>
          <w:sz w:val="22"/>
          <w:szCs w:val="22"/>
        </w:rPr>
        <w:t>彼は日本のアイザックニュートンとも呼ばれています。</w:t>
      </w:r>
    </w:p>
    <w:p w14:paraId="07D5B5A8" w14:textId="77777777" w:rsidR="00F56832" w:rsidRDefault="00F56832" w:rsidP="00F56832">
      <w:pPr>
        <w:widowControl/>
        <w:jc w:val="left"/>
        <w:rPr>
          <w:sz w:val="22"/>
          <w:szCs w:val="22"/>
        </w:rPr>
      </w:pPr>
    </w:p>
    <w:p w14:paraId="2CA6A195" w14:textId="77777777" w:rsidR="00F56832" w:rsidRDefault="00F56832" w:rsidP="00F56832">
      <w:pPr>
        <w:widowControl/>
        <w:rPr>
          <w:sz w:val="22"/>
          <w:szCs w:val="22"/>
        </w:rPr>
      </w:pPr>
      <w:r>
        <w:rPr>
          <w:rFonts w:hint="eastAsia"/>
          <w:color w:val="000000"/>
          <w:sz w:val="22"/>
          <w:szCs w:val="22"/>
        </w:rPr>
        <w:t>関は幼い頃から数学や計算に強い適性を示していました。</w:t>
      </w:r>
      <w:r>
        <w:rPr>
          <w:color w:val="000000"/>
          <w:sz w:val="22"/>
          <w:szCs w:val="22"/>
        </w:rPr>
        <w:t xml:space="preserve"> </w:t>
      </w:r>
      <w:r>
        <w:rPr>
          <w:rFonts w:hint="eastAsia"/>
          <w:color w:val="000000"/>
          <w:sz w:val="22"/>
          <w:szCs w:val="22"/>
        </w:rPr>
        <w:t>彼は若い頃、日本のカレンダーの精度を向上させるプロジェクトに参加しました。</w:t>
      </w:r>
      <w:r>
        <w:rPr>
          <w:rFonts w:hint="eastAsia"/>
          <w:sz w:val="22"/>
          <w:szCs w:val="22"/>
        </w:rPr>
        <w:t>その後、中国から輸入した知識をもとに数学の理論に取り組み、江戸時代に日本で使われていた数学の分野の一つである和算の発展に貢献しました。</w:t>
      </w:r>
    </w:p>
    <w:p w14:paraId="0F91A9C6" w14:textId="77777777" w:rsidR="00F56832" w:rsidRDefault="00F56832" w:rsidP="00F56832">
      <w:pPr>
        <w:widowControl/>
        <w:rPr>
          <w:sz w:val="22"/>
          <w:szCs w:val="22"/>
        </w:rPr>
      </w:pPr>
      <w:r>
        <w:rPr>
          <w:color w:val="000000"/>
          <w:sz w:val="22"/>
          <w:szCs w:val="22"/>
        </w:rPr>
        <w:t xml:space="preserve"> </w:t>
      </w:r>
    </w:p>
    <w:p w14:paraId="622ABFD5" w14:textId="77777777" w:rsidR="00F56832" w:rsidRDefault="00F56832" w:rsidP="00F56832">
      <w:pPr>
        <w:widowControl/>
        <w:rPr>
          <w:sz w:val="22"/>
          <w:szCs w:val="22"/>
        </w:rPr>
      </w:pPr>
      <w:r>
        <w:rPr>
          <w:color w:val="000000"/>
          <w:sz w:val="22"/>
          <w:szCs w:val="22"/>
        </w:rPr>
        <w:t>1674</w:t>
      </w:r>
      <w:r>
        <w:rPr>
          <w:rFonts w:hint="eastAsia"/>
          <w:color w:val="000000"/>
          <w:sz w:val="22"/>
          <w:szCs w:val="22"/>
        </w:rPr>
        <w:t>年までに、関は代数計算の方法を発明しました。彼のカレンダーの研究は、</w:t>
      </w:r>
      <w:r>
        <w:rPr>
          <w:color w:val="000000"/>
          <w:sz w:val="22"/>
          <w:szCs w:val="22"/>
        </w:rPr>
        <w:t>1681</w:t>
      </w:r>
      <w:r>
        <w:rPr>
          <w:rFonts w:hint="eastAsia"/>
          <w:color w:val="000000"/>
          <w:sz w:val="22"/>
          <w:szCs w:val="22"/>
        </w:rPr>
        <w:t>年頃に円周率を小数点以下</w:t>
      </w:r>
      <w:r>
        <w:rPr>
          <w:color w:val="000000"/>
          <w:sz w:val="22"/>
          <w:szCs w:val="22"/>
        </w:rPr>
        <w:t>11</w:t>
      </w:r>
      <w:r>
        <w:rPr>
          <w:rFonts w:hint="eastAsia"/>
          <w:color w:val="000000"/>
          <w:sz w:val="22"/>
          <w:szCs w:val="22"/>
        </w:rPr>
        <w:t>桁まで、その後</w:t>
      </w:r>
      <w:r>
        <w:rPr>
          <w:color w:val="000000"/>
          <w:sz w:val="22"/>
          <w:szCs w:val="22"/>
        </w:rPr>
        <w:t>16</w:t>
      </w:r>
      <w:r>
        <w:rPr>
          <w:rFonts w:hint="eastAsia"/>
          <w:color w:val="000000"/>
          <w:sz w:val="22"/>
          <w:szCs w:val="22"/>
        </w:rPr>
        <w:t>桁まで計算することを可能にしました。彼の方法論は、孝和から約</w:t>
      </w:r>
      <w:r>
        <w:rPr>
          <w:color w:val="000000"/>
          <w:sz w:val="22"/>
          <w:szCs w:val="22"/>
        </w:rPr>
        <w:t>2</w:t>
      </w:r>
      <w:r>
        <w:rPr>
          <w:rFonts w:hint="eastAsia"/>
          <w:color w:val="000000"/>
          <w:sz w:val="22"/>
          <w:szCs w:val="22"/>
        </w:rPr>
        <w:t>世紀半後の</w:t>
      </w:r>
      <w:r>
        <w:rPr>
          <w:color w:val="000000"/>
          <w:sz w:val="22"/>
          <w:szCs w:val="22"/>
        </w:rPr>
        <w:t>1926</w:t>
      </w:r>
      <w:r>
        <w:rPr>
          <w:rFonts w:hint="eastAsia"/>
          <w:color w:val="000000"/>
          <w:sz w:val="22"/>
          <w:szCs w:val="22"/>
        </w:rPr>
        <w:t>年にニュージーランドの数学者アレクサンダー・エイトケン（</w:t>
      </w:r>
      <w:r>
        <w:rPr>
          <w:color w:val="000000"/>
          <w:sz w:val="22"/>
          <w:szCs w:val="22"/>
        </w:rPr>
        <w:t>1895–1967</w:t>
      </w:r>
      <w:r>
        <w:rPr>
          <w:rFonts w:hint="eastAsia"/>
          <w:color w:val="000000"/>
          <w:sz w:val="22"/>
          <w:szCs w:val="22"/>
        </w:rPr>
        <w:t>）によって導入されたエイトケン外挿数列加速法とほぼ同じでした。</w:t>
      </w:r>
    </w:p>
    <w:p w14:paraId="1D0E4358" w14:textId="77777777" w:rsidR="00F56832" w:rsidRDefault="00F56832" w:rsidP="00F56832">
      <w:pPr>
        <w:widowControl/>
        <w:rPr>
          <w:sz w:val="22"/>
          <w:szCs w:val="22"/>
        </w:rPr>
      </w:pPr>
      <w:r>
        <w:rPr>
          <w:color w:val="000000"/>
          <w:sz w:val="22"/>
          <w:szCs w:val="22"/>
        </w:rPr>
        <w:t xml:space="preserve"> </w:t>
      </w:r>
    </w:p>
    <w:p w14:paraId="473A4F33" w14:textId="77777777" w:rsidR="00F56832" w:rsidRDefault="00F56832" w:rsidP="00F56832">
      <w:pPr>
        <w:widowControl/>
        <w:rPr>
          <w:sz w:val="22"/>
          <w:szCs w:val="22"/>
        </w:rPr>
      </w:pPr>
      <w:r>
        <w:rPr>
          <w:rFonts w:hint="eastAsia"/>
          <w:color w:val="000000"/>
          <w:sz w:val="22"/>
          <w:szCs w:val="22"/>
        </w:rPr>
        <w:t>関は、西洋との接触なしに独立して働いていたにもかかわらず、ほぼ同時に働いていた西洋の数学者によって発見されたものと同様のいくつかの数学的発見をしました。たとえば、ベルヌーイ数として知られる有理数の数列を見つけて書きました。彼の作品は、スイスの数学者ヤコブ・ベルヌーイ（</w:t>
      </w:r>
      <w:r>
        <w:rPr>
          <w:color w:val="000000"/>
          <w:sz w:val="22"/>
          <w:szCs w:val="22"/>
        </w:rPr>
        <w:t>1655–1705</w:t>
      </w:r>
      <w:r>
        <w:rPr>
          <w:rFonts w:hint="eastAsia"/>
          <w:color w:val="000000"/>
          <w:sz w:val="22"/>
          <w:szCs w:val="22"/>
        </w:rPr>
        <w:t>）の作品が出版される</w:t>
      </w:r>
      <w:r>
        <w:rPr>
          <w:color w:val="000000"/>
          <w:sz w:val="22"/>
          <w:szCs w:val="22"/>
        </w:rPr>
        <w:t>1</w:t>
      </w:r>
      <w:r>
        <w:rPr>
          <w:rFonts w:hint="eastAsia"/>
          <w:color w:val="000000"/>
          <w:sz w:val="22"/>
          <w:szCs w:val="22"/>
        </w:rPr>
        <w:t>年前の、</w:t>
      </w:r>
      <w:r>
        <w:rPr>
          <w:color w:val="000000"/>
          <w:sz w:val="22"/>
          <w:szCs w:val="22"/>
        </w:rPr>
        <w:t>1712</w:t>
      </w:r>
      <w:r>
        <w:rPr>
          <w:rFonts w:hint="eastAsia"/>
          <w:color w:val="000000"/>
          <w:sz w:val="22"/>
          <w:szCs w:val="22"/>
        </w:rPr>
        <w:t>年に遺作として出版されました。彼はまた、西洋の微積分で使用されているような高度な方法を使用して計算を行いました。</w:t>
      </w:r>
    </w:p>
    <w:p w14:paraId="22FD3544" w14:textId="77777777" w:rsidR="00F56832" w:rsidRDefault="00F56832" w:rsidP="00F56832">
      <w:pPr>
        <w:widowControl/>
        <w:rPr>
          <w:sz w:val="22"/>
          <w:szCs w:val="22"/>
        </w:rPr>
      </w:pPr>
    </w:p>
    <w:p w14:paraId="66F12E18" w14:textId="77777777" w:rsidR="00F56832" w:rsidRDefault="00F56832" w:rsidP="00F56832">
      <w:pPr>
        <w:widowControl/>
        <w:rPr>
          <w:sz w:val="22"/>
          <w:szCs w:val="22"/>
        </w:rPr>
      </w:pPr>
      <w:r>
        <w:rPr>
          <w:rFonts w:hint="eastAsia"/>
          <w:sz w:val="22"/>
          <w:szCs w:val="22"/>
        </w:rPr>
        <w:t>日本では、</w:t>
      </w:r>
      <w:r>
        <w:rPr>
          <w:sz w:val="22"/>
          <w:szCs w:val="22"/>
        </w:rPr>
        <w:t>19</w:t>
      </w:r>
      <w:r>
        <w:rPr>
          <w:rFonts w:hint="eastAsia"/>
          <w:sz w:val="22"/>
          <w:szCs w:val="22"/>
        </w:rPr>
        <w:t>世紀後半にアラビア数字や西洋数学が導入されるまで、関の和算法が主流でした</w:t>
      </w:r>
      <w:r>
        <w:rPr>
          <w:rFonts w:hint="eastAsia"/>
          <w:color w:val="000000"/>
          <w:sz w:val="22"/>
          <w:szCs w:val="22"/>
        </w:rPr>
        <w:t>。彼の業績は今でも日本だけでなく世界中の数学者から高く評価されています。</w:t>
      </w:r>
    </w:p>
    <w:p w14:paraId="5837B1C1" w14:textId="77777777" w:rsidR="00B70CD3" w:rsidRPr="00F56832" w:rsidRDefault="00B70CD3" w:rsidP="00F56832"/>
    <w:sectPr w:rsidR="00B70CD3" w:rsidRPr="00F5683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94C95"/>
    <w:rsid w:val="007B1445"/>
    <w:rsid w:val="007D1108"/>
    <w:rsid w:val="008C2D7A"/>
    <w:rsid w:val="00A80A1E"/>
    <w:rsid w:val="00B70CD3"/>
    <w:rsid w:val="00CC292A"/>
    <w:rsid w:val="00E742CD"/>
    <w:rsid w:val="00F5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