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40BC5" w14:textId="77777777" w:rsidR="005A49E2" w:rsidRDefault="005A49E2" w:rsidP="005A49E2">
      <w:pPr>
        <w:pStyle w:val="af2"/>
        <w:snapToGrid w:val="0"/>
        <w:contextualSpacing/>
        <w:jc w:val="left"/>
        <w:rPr>
          <w:rFonts w:eastAsia="Meiryo UI"/>
          <w:b/>
          <w:bCs/>
          <w:color w:val="000000"/>
          <w:sz w:val="22"/>
        </w:rPr>
      </w:pPr>
      <w:r>
        <w:rPr>
          <w:rFonts w:eastAsia="Meiryo UI" w:hint="eastAsia"/>
          <w:b/>
          <w:bCs/>
          <w:color w:val="000000"/>
          <w:sz w:val="22"/>
        </w:rPr>
        <w:t>三の丸</w:t>
      </w:r>
      <w:r>
        <w:rPr>
          <w:rFonts w:eastAsia="Meiryo UI"/>
          <w:b/>
          <w:bCs/>
          <w:color w:val="000000"/>
          <w:sz w:val="22"/>
        </w:rPr>
        <w:t>(</w:t>
      </w:r>
      <w:r>
        <w:rPr>
          <w:rFonts w:eastAsia="Meiryo UI" w:hint="eastAsia"/>
          <w:b/>
          <w:bCs/>
          <w:color w:val="000000"/>
          <w:sz w:val="22"/>
        </w:rPr>
        <w:t>三の丸</w:t>
      </w:r>
      <w:r>
        <w:rPr>
          <w:rFonts w:eastAsia="Meiryo UI"/>
          <w:b/>
          <w:bCs/>
          <w:color w:val="000000"/>
          <w:sz w:val="22"/>
        </w:rPr>
        <w:t>)</w:t>
      </w:r>
    </w:p>
    <w:p w14:paraId="6FD481EB" w14:textId="77777777" w:rsidR="005A49E2" w:rsidRDefault="005A49E2" w:rsidP="005A49E2">
      <w:pPr>
        <w:pStyle w:val="af2"/>
        <w:snapToGrid w:val="0"/>
        <w:contextualSpacing/>
        <w:jc w:val="left"/>
        <w:rPr>
          <w:rFonts w:eastAsia="Meiryo UI"/>
          <w:color w:val="000000"/>
          <w:sz w:val="22"/>
        </w:rPr>
      </w:pPr>
      <w:r>
        <w:rPr>
          <w:rFonts w:eastAsia="Meiryo UI" w:hint="eastAsia"/>
          <w:color w:val="000000"/>
          <w:sz w:val="22"/>
        </w:rPr>
        <w:t>大手門のすぐ内側の大きな広場はかつて多くの屋敷が建てられていた。三の丸（三の丸）として知られるこのエリアは姫路藩政の中心地であり、城主とその家臣たちが長い時間を過ごし、公務にあたったり、プライベートな時間を過ごす場所であった。</w:t>
      </w:r>
      <w:r>
        <w:rPr>
          <w:rFonts w:eastAsia="Meiryo UI"/>
          <w:color w:val="000000"/>
          <w:sz w:val="22"/>
        </w:rPr>
        <w:t>1617</w:t>
      </w:r>
      <w:r>
        <w:rPr>
          <w:rFonts w:eastAsia="Meiryo UI" w:hint="eastAsia"/>
          <w:color w:val="000000"/>
          <w:sz w:val="22"/>
        </w:rPr>
        <w:t>年から</w:t>
      </w:r>
      <w:r>
        <w:rPr>
          <w:rFonts w:eastAsia="Meiryo UI"/>
          <w:color w:val="000000"/>
          <w:sz w:val="22"/>
        </w:rPr>
        <w:t>1639</w:t>
      </w:r>
      <w:r>
        <w:rPr>
          <w:rFonts w:eastAsia="Meiryo UI" w:hint="eastAsia"/>
          <w:color w:val="000000"/>
          <w:sz w:val="22"/>
        </w:rPr>
        <w:t>年まで城主だった本多家によって建てられた茶室、泉水式庭園を含む豪華で広大な御殿群である。幅２１メーターもある立派な大通りが、御殿群から堂々とそびえる真っ白な大天守に向かって整備されていた。</w:t>
      </w:r>
    </w:p>
    <w:p w14:paraId="46891027" w14:textId="77777777" w:rsidR="005A49E2" w:rsidRDefault="005A49E2" w:rsidP="005A49E2">
      <w:pPr>
        <w:pStyle w:val="af2"/>
        <w:snapToGrid w:val="0"/>
        <w:contextualSpacing/>
        <w:jc w:val="left"/>
        <w:rPr>
          <w:rFonts w:eastAsia="Meiryo UI"/>
          <w:color w:val="000000"/>
          <w:sz w:val="22"/>
        </w:rPr>
      </w:pPr>
      <w:r>
        <w:rPr>
          <w:rFonts w:eastAsia="Meiryo UI" w:hint="eastAsia"/>
          <w:color w:val="000000"/>
          <w:sz w:val="22"/>
        </w:rPr>
        <w:t>明治時代（</w:t>
      </w:r>
      <w:r>
        <w:rPr>
          <w:rFonts w:eastAsia="Meiryo UI"/>
          <w:color w:val="000000"/>
          <w:sz w:val="22"/>
        </w:rPr>
        <w:t>1868-1912</w:t>
      </w:r>
      <w:r>
        <w:rPr>
          <w:rFonts w:eastAsia="Meiryo UI" w:hint="eastAsia"/>
          <w:color w:val="000000"/>
          <w:sz w:val="22"/>
        </w:rPr>
        <w:t>）日本政府は姫路城を陸軍基地に変え、全ての御殿を撤去し、兵舎を整備した。現在、２列のグレーの敷石がかつての大通りや明治以前の建造物の基礎だった場所を示す位置にはめ込まれている。</w:t>
      </w:r>
    </w:p>
    <w:p w14:paraId="6951E62F" w14:textId="75AD572F" w:rsidR="00080888" w:rsidRPr="005A49E2" w:rsidRDefault="00080888" w:rsidP="005A49E2"/>
    <w:sectPr w:rsidR="00080888" w:rsidRPr="005A49E2"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5A49E2"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E50"/>
    <w:rsid w:val="00267135"/>
    <w:rsid w:val="00267B06"/>
    <w:rsid w:val="00272BCA"/>
    <w:rsid w:val="00274A86"/>
    <w:rsid w:val="002779C2"/>
    <w:rsid w:val="00295951"/>
    <w:rsid w:val="002A6075"/>
    <w:rsid w:val="002C0033"/>
    <w:rsid w:val="002C1964"/>
    <w:rsid w:val="002C3744"/>
    <w:rsid w:val="002C5DDD"/>
    <w:rsid w:val="002D3D99"/>
    <w:rsid w:val="002E3CD2"/>
    <w:rsid w:val="002F17BA"/>
    <w:rsid w:val="002F3634"/>
    <w:rsid w:val="00320882"/>
    <w:rsid w:val="003217CF"/>
    <w:rsid w:val="003225E0"/>
    <w:rsid w:val="00331BFE"/>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7649"/>
    <w:rsid w:val="00587823"/>
    <w:rsid w:val="00595997"/>
    <w:rsid w:val="00596213"/>
    <w:rsid w:val="005A0419"/>
    <w:rsid w:val="005A08F0"/>
    <w:rsid w:val="005A16F0"/>
    <w:rsid w:val="005A49E2"/>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4566B"/>
    <w:rsid w:val="00A46E9C"/>
    <w:rsid w:val="00A544DB"/>
    <w:rsid w:val="00A61DBE"/>
    <w:rsid w:val="00A63C51"/>
    <w:rsid w:val="00A63F76"/>
    <w:rsid w:val="00A71643"/>
    <w:rsid w:val="00A8159B"/>
    <w:rsid w:val="00A83C0A"/>
    <w:rsid w:val="00A8451F"/>
    <w:rsid w:val="00A85B49"/>
    <w:rsid w:val="00AA598E"/>
    <w:rsid w:val="00AB16EC"/>
    <w:rsid w:val="00AB4B61"/>
    <w:rsid w:val="00AB56CA"/>
    <w:rsid w:val="00AC334F"/>
    <w:rsid w:val="00AC3A7A"/>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D4EA8"/>
    <w:rsid w:val="00C00A58"/>
    <w:rsid w:val="00C06D4B"/>
    <w:rsid w:val="00C07936"/>
    <w:rsid w:val="00C20145"/>
    <w:rsid w:val="00C24973"/>
    <w:rsid w:val="00C40193"/>
    <w:rsid w:val="00C408E6"/>
    <w:rsid w:val="00C45007"/>
    <w:rsid w:val="00C45AA7"/>
    <w:rsid w:val="00C54B9C"/>
    <w:rsid w:val="00C640F3"/>
    <w:rsid w:val="00C7208A"/>
    <w:rsid w:val="00C85042"/>
    <w:rsid w:val="00C85710"/>
    <w:rsid w:val="00C94D20"/>
    <w:rsid w:val="00CA06CD"/>
    <w:rsid w:val="00CC30C9"/>
    <w:rsid w:val="00CC3B25"/>
    <w:rsid w:val="00CC4685"/>
    <w:rsid w:val="00CC5D33"/>
    <w:rsid w:val="00CC6809"/>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7579"/>
    <w:rsid w:val="00E813E7"/>
    <w:rsid w:val="00E95824"/>
    <w:rsid w:val="00EA5B7F"/>
    <w:rsid w:val="00EA6664"/>
    <w:rsid w:val="00EA6E42"/>
    <w:rsid w:val="00EA733D"/>
    <w:rsid w:val="00EB2884"/>
    <w:rsid w:val="00ED1A36"/>
    <w:rsid w:val="00EE18B6"/>
    <w:rsid w:val="00EE6C39"/>
    <w:rsid w:val="00EF78F6"/>
    <w:rsid w:val="00F00C9E"/>
    <w:rsid w:val="00F05116"/>
    <w:rsid w:val="00F13CB8"/>
    <w:rsid w:val="00F24A8E"/>
    <w:rsid w:val="00F250C4"/>
    <w:rsid w:val="00F26EC4"/>
    <w:rsid w:val="00F30E1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823406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2022-11-08T07:51:00Z</dcterms:created>
  <dcterms:modified xsi:type="dcterms:W3CDTF">2022-11-08T07:51:00Z</dcterms:modified>
</cp:coreProperties>
</file>