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CA60" w14:textId="77777777" w:rsidR="00260433" w:rsidRDefault="00260433" w:rsidP="00260433">
      <w:pPr>
        <w:widowControl w:val="0"/>
        <w:spacing w:after="0" w:line="360" w:lineRule="exact"/>
        <w:rPr>
          <w:rFonts w:ascii="Times New Roman" w:eastAsia="Meiryo UI" w:hAnsi="Times New Roman" w:cs="Times New Roman"/>
          <w:b/>
          <w:kern w:val="2"/>
        </w:rPr>
      </w:pPr>
      <w:r>
        <w:rPr>
          <w:rFonts w:ascii="Times New Roman" w:eastAsia="Meiryo UI" w:hAnsi="Times New Roman" w:cs="Times New Roman" w:hint="eastAsia"/>
          <w:b/>
          <w:kern w:val="2"/>
        </w:rPr>
        <w:t>木戸孝允（</w:t>
      </w:r>
      <w:r>
        <w:rPr>
          <w:rFonts w:ascii="Times New Roman" w:eastAsia="Meiryo UI" w:hAnsi="Times New Roman" w:cs="Times New Roman"/>
          <w:b/>
          <w:kern w:val="2"/>
        </w:rPr>
        <w:t>1833</w:t>
      </w:r>
      <w:r>
        <w:rPr>
          <w:rFonts w:ascii="Times New Roman" w:eastAsia="Meiryo UI" w:hAnsi="Times New Roman" w:cs="Times New Roman" w:hint="eastAsia"/>
          <w:b/>
          <w:kern w:val="2"/>
        </w:rPr>
        <w:t>～</w:t>
      </w:r>
      <w:r>
        <w:rPr>
          <w:rFonts w:ascii="Times New Roman" w:eastAsia="Meiryo UI" w:hAnsi="Times New Roman" w:cs="Times New Roman"/>
          <w:b/>
          <w:kern w:val="2"/>
        </w:rPr>
        <w:t>1877</w:t>
      </w:r>
      <w:r>
        <w:rPr>
          <w:rFonts w:ascii="Times New Roman" w:eastAsia="Meiryo UI" w:hAnsi="Times New Roman" w:cs="Times New Roman" w:hint="eastAsia"/>
          <w:b/>
          <w:kern w:val="2"/>
        </w:rPr>
        <w:t>）旧宅</w:t>
      </w:r>
    </w:p>
    <w:p w14:paraId="7D66ABC0" w14:textId="77777777" w:rsidR="00260433" w:rsidRDefault="00260433" w:rsidP="00260433">
      <w:pPr>
        <w:widowControl w:val="0"/>
        <w:snapToGrid w:val="0"/>
        <w:spacing w:line="240" w:lineRule="auto"/>
        <w:contextualSpacing/>
        <w:rPr>
          <w:rFonts w:ascii="Times New Roman" w:eastAsia="Meiryo UI" w:hAnsi="Times New Roman" w:cs="Times New Roman"/>
          <w:kern w:val="2"/>
        </w:rPr>
      </w:pPr>
      <w:r>
        <w:rPr>
          <w:rFonts w:ascii="Times New Roman" w:eastAsia="Meiryo UI" w:hAnsi="Times New Roman" w:cs="Times New Roman"/>
          <w:kern w:val="2"/>
        </w:rPr>
        <w:t>19</w:t>
      </w:r>
      <w:r>
        <w:rPr>
          <w:rFonts w:ascii="Times New Roman" w:eastAsia="Meiryo UI" w:hAnsi="Times New Roman" w:cs="Times New Roman" w:hint="eastAsia"/>
          <w:kern w:val="2"/>
        </w:rPr>
        <w:t>世紀の政治家・木戸孝允（桂小五郎としても知られる）が幼少期に住んでいた家は、通りから見ると一般的な平屋の町家に見える。中庭に足を踏み入れると</w:t>
      </w:r>
      <w:r>
        <w:rPr>
          <w:rFonts w:ascii="Times New Roman" w:eastAsia="Meiryo UI" w:hAnsi="Times New Roman" w:cs="Times New Roman"/>
          <w:kern w:val="2"/>
        </w:rPr>
        <w:t>2</w:t>
      </w:r>
      <w:r>
        <w:rPr>
          <w:rFonts w:ascii="Times New Roman" w:eastAsia="Meiryo UI" w:hAnsi="Times New Roman" w:cs="Times New Roman" w:hint="eastAsia"/>
          <w:kern w:val="2"/>
        </w:rPr>
        <w:t>階建てになっており、その視覚的な錯覚は偶然ではない。なぜなら、江戸時代（</w:t>
      </w:r>
      <w:r>
        <w:rPr>
          <w:rFonts w:ascii="Times New Roman" w:eastAsia="Meiryo UI" w:hAnsi="Times New Roman" w:cs="Times New Roman"/>
          <w:kern w:val="2"/>
        </w:rPr>
        <w:t>1603–1867</w:t>
      </w:r>
      <w:r>
        <w:rPr>
          <w:rFonts w:ascii="Times New Roman" w:eastAsia="Meiryo UI" w:hAnsi="Times New Roman" w:cs="Times New Roman" w:hint="eastAsia"/>
          <w:kern w:val="2"/>
        </w:rPr>
        <w:t>）には通常、</w:t>
      </w:r>
      <w:r>
        <w:rPr>
          <w:rFonts w:ascii="Times New Roman" w:eastAsia="Meiryo UI" w:hAnsi="Times New Roman" w:cs="Times New Roman"/>
          <w:kern w:val="2"/>
        </w:rPr>
        <w:t>2</w:t>
      </w:r>
      <w:r>
        <w:rPr>
          <w:rFonts w:ascii="Times New Roman" w:eastAsia="Meiryo UI" w:hAnsi="Times New Roman" w:cs="Times New Roman" w:hint="eastAsia"/>
          <w:kern w:val="2"/>
        </w:rPr>
        <w:t>階建ては禁じられていたからだ。</w:t>
      </w:r>
      <w:r>
        <w:rPr>
          <w:rFonts w:ascii="Times New Roman" w:eastAsia="Meiryo UI" w:hAnsi="Times New Roman" w:cs="Times New Roman"/>
          <w:kern w:val="2"/>
        </w:rPr>
        <w:t>2</w:t>
      </w:r>
      <w:r>
        <w:rPr>
          <w:rFonts w:ascii="Times New Roman" w:eastAsia="Meiryo UI" w:hAnsi="Times New Roman" w:cs="Times New Roman" w:hint="eastAsia"/>
          <w:kern w:val="2"/>
        </w:rPr>
        <w:t>階からは、通りすがりの人々（特に武士）を見下すことができ、そのことが好ましくないとされたからだ。裕福な家には</w:t>
      </w:r>
      <w:r>
        <w:rPr>
          <w:rFonts w:ascii="Times New Roman" w:eastAsia="Meiryo UI" w:hAnsi="Times New Roman" w:cs="Times New Roman"/>
          <w:kern w:val="2"/>
        </w:rPr>
        <w:t>2</w:t>
      </w:r>
      <w:r>
        <w:rPr>
          <w:rFonts w:ascii="Times New Roman" w:eastAsia="Meiryo UI" w:hAnsi="Times New Roman" w:cs="Times New Roman" w:hint="eastAsia"/>
          <w:kern w:val="2"/>
        </w:rPr>
        <w:t>階を持てる経済的余裕があったが、この政治的都合および住人の安全を考慮し、通りから二階を隠すように設計する必要があった。</w:t>
      </w:r>
    </w:p>
    <w:p w14:paraId="66D7CDA6" w14:textId="77777777" w:rsidR="00260433" w:rsidRDefault="00260433" w:rsidP="00260433">
      <w:pPr>
        <w:widowControl w:val="0"/>
        <w:snapToGrid w:val="0"/>
        <w:spacing w:line="240" w:lineRule="auto"/>
        <w:contextualSpacing/>
        <w:rPr>
          <w:rFonts w:ascii="Times New Roman" w:eastAsia="Meiryo UI" w:hAnsi="Times New Roman" w:cs="Times New Roman"/>
          <w:kern w:val="2"/>
        </w:rPr>
      </w:pPr>
      <w:r>
        <w:rPr>
          <w:rFonts w:ascii="Times New Roman" w:eastAsia="Meiryo UI" w:hAnsi="Times New Roman" w:cs="Times New Roman"/>
          <w:kern w:val="2"/>
        </w:rPr>
        <w:tab/>
      </w:r>
      <w:r>
        <w:rPr>
          <w:rFonts w:ascii="Times New Roman" w:eastAsia="Meiryo UI" w:hAnsi="Times New Roman" w:cs="Times New Roman" w:hint="eastAsia"/>
          <w:kern w:val="2"/>
        </w:rPr>
        <w:t>この家に和田小五郎として生まれた木戸は、</w:t>
      </w:r>
      <w:r>
        <w:rPr>
          <w:rFonts w:ascii="Times New Roman" w:eastAsia="Meiryo UI" w:hAnsi="Times New Roman" w:cs="Times New Roman"/>
          <w:kern w:val="2"/>
        </w:rPr>
        <w:t>7</w:t>
      </w:r>
      <w:r>
        <w:rPr>
          <w:rFonts w:ascii="Times New Roman" w:eastAsia="Meiryo UI" w:hAnsi="Times New Roman" w:cs="Times New Roman" w:hint="eastAsia"/>
          <w:kern w:val="2"/>
        </w:rPr>
        <w:t>歳でエリート桂家に養子に出された。</w:t>
      </w:r>
      <w:r>
        <w:rPr>
          <w:rFonts w:ascii="Times New Roman" w:eastAsia="Meiryo UI" w:hAnsi="Times New Roman" w:cs="Times New Roman"/>
          <w:kern w:val="2"/>
        </w:rPr>
        <w:t>1849</w:t>
      </w:r>
      <w:r>
        <w:rPr>
          <w:rFonts w:ascii="Times New Roman" w:eastAsia="Meiryo UI" w:hAnsi="Times New Roman" w:cs="Times New Roman" w:hint="eastAsia"/>
          <w:kern w:val="2"/>
        </w:rPr>
        <w:t>年、吉田松陰（</w:t>
      </w:r>
      <w:r>
        <w:rPr>
          <w:rFonts w:ascii="Times New Roman" w:eastAsia="Meiryo UI" w:hAnsi="Times New Roman" w:cs="Times New Roman"/>
          <w:kern w:val="2"/>
        </w:rPr>
        <w:t>1830</w:t>
      </w:r>
      <w:r>
        <w:rPr>
          <w:rFonts w:ascii="Times New Roman" w:eastAsia="Meiryo UI" w:hAnsi="Times New Roman" w:cs="Times New Roman" w:hint="eastAsia"/>
          <w:kern w:val="2"/>
        </w:rPr>
        <w:t>～</w:t>
      </w:r>
      <w:r>
        <w:rPr>
          <w:rFonts w:ascii="Times New Roman" w:eastAsia="Meiryo UI" w:hAnsi="Times New Roman" w:cs="Times New Roman"/>
          <w:kern w:val="2"/>
        </w:rPr>
        <w:t>1859</w:t>
      </w:r>
      <w:r>
        <w:rPr>
          <w:rFonts w:ascii="Times New Roman" w:eastAsia="Meiryo UI" w:hAnsi="Times New Roman" w:cs="Times New Roman" w:hint="eastAsia"/>
          <w:kern w:val="2"/>
        </w:rPr>
        <w:t>）が軍事学の教鞭をとる藩校「明倫館」に入学した。松陰は西洋思想と尊王思想を推し進めた。木戸は</w:t>
      </w:r>
      <w:r>
        <w:rPr>
          <w:rFonts w:ascii="Times New Roman" w:eastAsia="Meiryo UI" w:hAnsi="Times New Roman" w:cs="Times New Roman"/>
          <w:kern w:val="2"/>
        </w:rPr>
        <w:t>1852</w:t>
      </w:r>
      <w:r>
        <w:rPr>
          <w:rFonts w:ascii="Times New Roman" w:eastAsia="Meiryo UI" w:hAnsi="Times New Roman" w:cs="Times New Roman" w:hint="eastAsia"/>
          <w:kern w:val="2"/>
        </w:rPr>
        <w:t>年に江戸（現在の東京）に移ったが、</w:t>
      </w:r>
      <w:r>
        <w:rPr>
          <w:rFonts w:ascii="Times New Roman" w:eastAsia="Meiryo UI" w:hAnsi="Times New Roman" w:cs="Times New Roman"/>
          <w:kern w:val="2"/>
        </w:rPr>
        <w:t>1856</w:t>
      </w:r>
      <w:r>
        <w:rPr>
          <w:rFonts w:ascii="Times New Roman" w:eastAsia="Meiryo UI" w:hAnsi="Times New Roman" w:cs="Times New Roman" w:hint="eastAsia"/>
          <w:kern w:val="2"/>
        </w:rPr>
        <w:t>年に萩に戻り、長州藩初の洋式軍艦の建造を指揮した。彼は徳川幕府への抵抗勢力の高まりと密接に結びつき、</w:t>
      </w:r>
      <w:r>
        <w:rPr>
          <w:rFonts w:ascii="Times New Roman" w:eastAsia="Meiryo UI" w:hAnsi="Times New Roman" w:cs="Times New Roman"/>
          <w:kern w:val="2"/>
        </w:rPr>
        <w:t>1868</w:t>
      </w:r>
      <w:r>
        <w:rPr>
          <w:rFonts w:ascii="Times New Roman" w:eastAsia="Meiryo UI" w:hAnsi="Times New Roman" w:cs="Times New Roman" w:hint="eastAsia"/>
          <w:kern w:val="2"/>
        </w:rPr>
        <w:t>年の明治維新後、木戸は新帝国の創設に中心的な役割を果たした。</w:t>
      </w:r>
      <w:r>
        <w:rPr>
          <w:rFonts w:ascii="Times New Roman" w:eastAsia="Meiryo UI" w:hAnsi="Times New Roman" w:cs="Times New Roman"/>
          <w:kern w:val="2"/>
        </w:rPr>
        <w:t>1871</w:t>
      </w:r>
      <w:r>
        <w:rPr>
          <w:rFonts w:ascii="Times New Roman" w:eastAsia="Meiryo UI" w:hAnsi="Times New Roman" w:cs="Times New Roman" w:hint="eastAsia"/>
          <w:kern w:val="2"/>
        </w:rPr>
        <w:t>年には岩倉使節団に参加し、欧米を訪問して回り、明治新国家の承認を得て、</w:t>
      </w:r>
      <w:r>
        <w:rPr>
          <w:rFonts w:ascii="Times New Roman" w:eastAsia="Meiryo UI" w:hAnsi="Times New Roman" w:cs="Times New Roman"/>
          <w:kern w:val="2"/>
        </w:rPr>
        <w:t>1850</w:t>
      </w:r>
      <w:r>
        <w:rPr>
          <w:rFonts w:ascii="Times New Roman" w:eastAsia="Meiryo UI" w:hAnsi="Times New Roman" w:cs="Times New Roman" w:hint="eastAsia"/>
          <w:kern w:val="2"/>
        </w:rPr>
        <w:t>～</w:t>
      </w:r>
      <w:r>
        <w:rPr>
          <w:rFonts w:ascii="Times New Roman" w:eastAsia="Meiryo UI" w:hAnsi="Times New Roman" w:cs="Times New Roman"/>
          <w:kern w:val="2"/>
        </w:rPr>
        <w:t>60</w:t>
      </w:r>
      <w:r>
        <w:rPr>
          <w:rFonts w:ascii="Times New Roman" w:eastAsia="Meiryo UI" w:hAnsi="Times New Roman" w:cs="Times New Roman" w:hint="eastAsia"/>
          <w:kern w:val="2"/>
        </w:rPr>
        <w:t>年代に締結された不平等条約の再交渉を行い、欧米の制度を研究することを目的としていた。</w:t>
      </w:r>
      <w:r>
        <w:rPr>
          <w:rFonts w:ascii="Times New Roman" w:eastAsia="Meiryo UI" w:hAnsi="Times New Roman" w:cs="Times New Roman"/>
          <w:kern w:val="2"/>
        </w:rPr>
        <w:t xml:space="preserve"> </w:t>
      </w:r>
    </w:p>
    <w:p w14:paraId="7FF93E87" w14:textId="77777777" w:rsidR="00260433" w:rsidRDefault="00260433" w:rsidP="00260433">
      <w:pPr>
        <w:widowControl w:val="0"/>
        <w:snapToGrid w:val="0"/>
        <w:spacing w:line="240" w:lineRule="auto"/>
        <w:contextualSpacing/>
        <w:rPr>
          <w:rFonts w:ascii="Times New Roman" w:eastAsia="Meiryo UI" w:hAnsi="Times New Roman" w:cs="Times New Roman"/>
          <w:kern w:val="2"/>
        </w:rPr>
      </w:pPr>
      <w:r>
        <w:rPr>
          <w:rFonts w:ascii="Times New Roman" w:eastAsia="Meiryo UI" w:hAnsi="Times New Roman" w:cs="Times New Roman"/>
          <w:kern w:val="2"/>
        </w:rPr>
        <w:tab/>
      </w:r>
      <w:r>
        <w:rPr>
          <w:rFonts w:ascii="Times New Roman" w:eastAsia="Meiryo UI" w:hAnsi="Times New Roman" w:cs="Times New Roman" w:hint="eastAsia"/>
          <w:kern w:val="2"/>
        </w:rPr>
        <w:t>現在、木戸の旧宅は一般公開されており、生前の写真や美術品、書跡などが展示されている。国指定史跡に指定されている。</w:t>
      </w:r>
    </w:p>
    <w:p w14:paraId="5786DB3C" w14:textId="6495A30C" w:rsidR="005061C0" w:rsidRPr="00260433" w:rsidRDefault="005061C0" w:rsidP="00260433"/>
    <w:sectPr w:rsidR="005061C0" w:rsidRPr="00260433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D6B4" w14:textId="77777777" w:rsidR="001A43C1" w:rsidRDefault="001A43C1" w:rsidP="00FB4EB7">
      <w:pPr>
        <w:spacing w:after="0" w:line="240" w:lineRule="auto"/>
      </w:pPr>
      <w:r>
        <w:separator/>
      </w:r>
    </w:p>
  </w:endnote>
  <w:endnote w:type="continuationSeparator" w:id="0">
    <w:p w14:paraId="6F43DCD4" w14:textId="77777777" w:rsidR="001A43C1" w:rsidRDefault="001A43C1" w:rsidP="00FB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B5C7" w14:textId="77777777" w:rsidR="001A43C1" w:rsidRDefault="001A43C1" w:rsidP="00FB4EB7">
      <w:pPr>
        <w:spacing w:after="0" w:line="240" w:lineRule="auto"/>
      </w:pPr>
      <w:r>
        <w:separator/>
      </w:r>
    </w:p>
  </w:footnote>
  <w:footnote w:type="continuationSeparator" w:id="0">
    <w:p w14:paraId="37A83FC6" w14:textId="77777777" w:rsidR="001A43C1" w:rsidRDefault="001A43C1" w:rsidP="00FB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80FC5"/>
    <w:multiLevelType w:val="hybridMultilevel"/>
    <w:tmpl w:val="40289386"/>
    <w:lvl w:ilvl="0" w:tplc="509AAFEA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3"/>
    <w:rsid w:val="0000504A"/>
    <w:rsid w:val="00036020"/>
    <w:rsid w:val="0005453F"/>
    <w:rsid w:val="0009716D"/>
    <w:rsid w:val="000A6E74"/>
    <w:rsid w:val="000E0609"/>
    <w:rsid w:val="001000E3"/>
    <w:rsid w:val="001310B9"/>
    <w:rsid w:val="00143AB5"/>
    <w:rsid w:val="00161A97"/>
    <w:rsid w:val="001674E1"/>
    <w:rsid w:val="0019563A"/>
    <w:rsid w:val="0019638C"/>
    <w:rsid w:val="001A43C1"/>
    <w:rsid w:val="001A7B94"/>
    <w:rsid w:val="001E3FC5"/>
    <w:rsid w:val="001F4AFB"/>
    <w:rsid w:val="002247E7"/>
    <w:rsid w:val="00236B1E"/>
    <w:rsid w:val="0024254C"/>
    <w:rsid w:val="00245BD4"/>
    <w:rsid w:val="00260433"/>
    <w:rsid w:val="00296603"/>
    <w:rsid w:val="00297E07"/>
    <w:rsid w:val="002A3F39"/>
    <w:rsid w:val="002F18DB"/>
    <w:rsid w:val="002F4701"/>
    <w:rsid w:val="00300F13"/>
    <w:rsid w:val="00313CFC"/>
    <w:rsid w:val="00352A09"/>
    <w:rsid w:val="00352A93"/>
    <w:rsid w:val="00360508"/>
    <w:rsid w:val="003620FC"/>
    <w:rsid w:val="003A1AC6"/>
    <w:rsid w:val="003A2B71"/>
    <w:rsid w:val="003A7AA6"/>
    <w:rsid w:val="003B0417"/>
    <w:rsid w:val="003B4E5A"/>
    <w:rsid w:val="003E1637"/>
    <w:rsid w:val="00487A95"/>
    <w:rsid w:val="004A2964"/>
    <w:rsid w:val="004F3732"/>
    <w:rsid w:val="005061C0"/>
    <w:rsid w:val="00520DEE"/>
    <w:rsid w:val="00563ECA"/>
    <w:rsid w:val="0057610E"/>
    <w:rsid w:val="005E5252"/>
    <w:rsid w:val="005E59E1"/>
    <w:rsid w:val="0061493E"/>
    <w:rsid w:val="006241DA"/>
    <w:rsid w:val="00642C87"/>
    <w:rsid w:val="0068568C"/>
    <w:rsid w:val="00693BE5"/>
    <w:rsid w:val="00715828"/>
    <w:rsid w:val="00715C5A"/>
    <w:rsid w:val="00777189"/>
    <w:rsid w:val="007867E3"/>
    <w:rsid w:val="00795A82"/>
    <w:rsid w:val="007B093D"/>
    <w:rsid w:val="007B1277"/>
    <w:rsid w:val="007D0521"/>
    <w:rsid w:val="007D429B"/>
    <w:rsid w:val="0084714A"/>
    <w:rsid w:val="00860846"/>
    <w:rsid w:val="008721C9"/>
    <w:rsid w:val="00872F8C"/>
    <w:rsid w:val="00896D8B"/>
    <w:rsid w:val="00897619"/>
    <w:rsid w:val="008F1024"/>
    <w:rsid w:val="00962507"/>
    <w:rsid w:val="009627AC"/>
    <w:rsid w:val="009A53BD"/>
    <w:rsid w:val="009B41AA"/>
    <w:rsid w:val="009D0527"/>
    <w:rsid w:val="009E0F9D"/>
    <w:rsid w:val="00A00C63"/>
    <w:rsid w:val="00A20EDD"/>
    <w:rsid w:val="00A64D93"/>
    <w:rsid w:val="00A70F12"/>
    <w:rsid w:val="00A74C38"/>
    <w:rsid w:val="00AB2E8A"/>
    <w:rsid w:val="00AE36A5"/>
    <w:rsid w:val="00AF16A4"/>
    <w:rsid w:val="00AF442E"/>
    <w:rsid w:val="00B32EF7"/>
    <w:rsid w:val="00B56322"/>
    <w:rsid w:val="00B71609"/>
    <w:rsid w:val="00C36C65"/>
    <w:rsid w:val="00C828FD"/>
    <w:rsid w:val="00C87D43"/>
    <w:rsid w:val="00CD605B"/>
    <w:rsid w:val="00CF36A5"/>
    <w:rsid w:val="00D435F6"/>
    <w:rsid w:val="00D5435A"/>
    <w:rsid w:val="00D63C4A"/>
    <w:rsid w:val="00DB3430"/>
    <w:rsid w:val="00DD47B5"/>
    <w:rsid w:val="00E04357"/>
    <w:rsid w:val="00E151CC"/>
    <w:rsid w:val="00E71C50"/>
    <w:rsid w:val="00E81BB4"/>
    <w:rsid w:val="00F013B9"/>
    <w:rsid w:val="00F06069"/>
    <w:rsid w:val="00F1557E"/>
    <w:rsid w:val="00F16F04"/>
    <w:rsid w:val="00F22843"/>
    <w:rsid w:val="00F71176"/>
    <w:rsid w:val="00F91D56"/>
    <w:rsid w:val="00F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92F8E4"/>
  <w15:chartTrackingRefBased/>
  <w15:docId w15:val="{0732E76E-ACC8-4FA6-BBA7-4119959F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F22843"/>
    <w:pPr>
      <w:spacing w:line="240" w:lineRule="auto"/>
    </w:pPr>
    <w:rPr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rsid w:val="00F22843"/>
    <w:rPr>
      <w:sz w:val="20"/>
      <w:szCs w:val="20"/>
    </w:rPr>
  </w:style>
  <w:style w:type="character" w:styleId="a5">
    <w:name w:val="annotation reference"/>
    <w:basedOn w:val="a0"/>
    <w:uiPriority w:val="99"/>
    <w:unhideWhenUsed/>
    <w:rsid w:val="00F22843"/>
    <w:rPr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F22843"/>
  </w:style>
  <w:style w:type="numbering" w:customStyle="1" w:styleId="NoList11">
    <w:name w:val="No List11"/>
    <w:next w:val="a2"/>
    <w:uiPriority w:val="99"/>
    <w:semiHidden/>
    <w:unhideWhenUsed/>
    <w:rsid w:val="00F22843"/>
  </w:style>
  <w:style w:type="character" w:styleId="a6">
    <w:name w:val="Hyperlink"/>
    <w:basedOn w:val="a0"/>
    <w:uiPriority w:val="99"/>
    <w:unhideWhenUsed/>
    <w:rsid w:val="00F22843"/>
    <w:rPr>
      <w:color w:val="0000FF"/>
      <w:u w:val="single"/>
    </w:rPr>
  </w:style>
  <w:style w:type="paragraph" w:styleId="a7">
    <w:name w:val="annotation subject"/>
    <w:basedOn w:val="a3"/>
    <w:next w:val="a3"/>
    <w:link w:val="a8"/>
    <w:uiPriority w:val="99"/>
    <w:semiHidden/>
    <w:unhideWhenUsed/>
    <w:rsid w:val="00F22843"/>
    <w:pPr>
      <w:widowControl w:val="0"/>
      <w:spacing w:after="0"/>
      <w:jc w:val="both"/>
    </w:pPr>
    <w:rPr>
      <w:b/>
      <w:bCs/>
      <w:kern w:val="2"/>
    </w:rPr>
  </w:style>
  <w:style w:type="character" w:customStyle="1" w:styleId="a8">
    <w:name w:val="コメント内容 (文字)"/>
    <w:basedOn w:val="a4"/>
    <w:link w:val="a7"/>
    <w:uiPriority w:val="99"/>
    <w:semiHidden/>
    <w:rsid w:val="00F22843"/>
    <w:rPr>
      <w:b/>
      <w:bCs/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2843"/>
    <w:pPr>
      <w:widowControl w:val="0"/>
      <w:spacing w:after="0" w:line="240" w:lineRule="auto"/>
      <w:jc w:val="both"/>
    </w:pPr>
    <w:rPr>
      <w:rFonts w:ascii="Segoe UI" w:hAnsi="Segoe UI" w:cs="Segoe U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843"/>
    <w:rPr>
      <w:rFonts w:ascii="Segoe UI" w:hAnsi="Segoe UI" w:cs="Segoe UI"/>
      <w:kern w:val="2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F22843"/>
    <w:pPr>
      <w:spacing w:after="0" w:line="240" w:lineRule="auto"/>
    </w:pPr>
    <w:rPr>
      <w:kern w:val="2"/>
      <w:sz w:val="21"/>
    </w:rPr>
  </w:style>
  <w:style w:type="paragraph" w:styleId="ac">
    <w:name w:val="header"/>
    <w:basedOn w:val="a"/>
    <w:link w:val="ad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d">
    <w:name w:val="ヘッダー (文字)"/>
    <w:basedOn w:val="a0"/>
    <w:link w:val="ac"/>
    <w:uiPriority w:val="99"/>
    <w:rsid w:val="00F22843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f">
    <w:name w:val="フッター (文字)"/>
    <w:basedOn w:val="a0"/>
    <w:link w:val="ae"/>
    <w:uiPriority w:val="99"/>
    <w:rsid w:val="00F22843"/>
    <w:rPr>
      <w:kern w:val="2"/>
      <w:sz w:val="21"/>
    </w:rPr>
  </w:style>
  <w:style w:type="character" w:customStyle="1" w:styleId="FollowedHyperlink1">
    <w:name w:val="FollowedHyperlink1"/>
    <w:basedOn w:val="a0"/>
    <w:uiPriority w:val="99"/>
    <w:semiHidden/>
    <w:unhideWhenUsed/>
    <w:rsid w:val="00F22843"/>
    <w:rPr>
      <w:color w:val="954F72"/>
      <w:u w:val="single"/>
    </w:rPr>
  </w:style>
  <w:style w:type="character" w:customStyle="1" w:styleId="af0">
    <w:name w:val="脚注文字列 (文字)"/>
    <w:basedOn w:val="a0"/>
    <w:link w:val="af1"/>
    <w:uiPriority w:val="99"/>
    <w:semiHidden/>
    <w:rsid w:val="00F22843"/>
  </w:style>
  <w:style w:type="paragraph" w:styleId="af1">
    <w:name w:val="footnote text"/>
    <w:basedOn w:val="a"/>
    <w:link w:val="af0"/>
    <w:uiPriority w:val="99"/>
    <w:semiHidden/>
    <w:unhideWhenUsed/>
    <w:rsid w:val="00F22843"/>
    <w:pPr>
      <w:widowControl w:val="0"/>
      <w:snapToGrid w:val="0"/>
      <w:spacing w:after="0" w:line="240" w:lineRule="auto"/>
    </w:pPr>
  </w:style>
  <w:style w:type="character" w:customStyle="1" w:styleId="FootnoteTextChar1">
    <w:name w:val="Footnote Text Char1"/>
    <w:basedOn w:val="a0"/>
    <w:uiPriority w:val="99"/>
    <w:semiHidden/>
    <w:rsid w:val="00F22843"/>
    <w:rPr>
      <w:sz w:val="20"/>
      <w:szCs w:val="20"/>
    </w:rPr>
  </w:style>
  <w:style w:type="character" w:customStyle="1" w:styleId="1">
    <w:name w:val="脚注文字列 (文字)1"/>
    <w:basedOn w:val="a0"/>
    <w:uiPriority w:val="99"/>
    <w:semiHidden/>
    <w:rsid w:val="00F22843"/>
  </w:style>
  <w:style w:type="character" w:styleId="af2">
    <w:name w:val="footnote reference"/>
    <w:uiPriority w:val="99"/>
    <w:rsid w:val="00F22843"/>
    <w:rPr>
      <w:rFonts w:cs="Times New Roman"/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F2284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character" w:customStyle="1" w:styleId="10">
    <w:name w:val="未解決のメンション1"/>
    <w:basedOn w:val="a0"/>
    <w:uiPriority w:val="99"/>
    <w:semiHidden/>
    <w:unhideWhenUsed/>
    <w:rsid w:val="00300F13"/>
    <w:rPr>
      <w:color w:val="605E5C"/>
      <w:shd w:val="clear" w:color="auto" w:fill="E1DFDD"/>
    </w:rPr>
  </w:style>
  <w:style w:type="numbering" w:customStyle="1" w:styleId="NoList2">
    <w:name w:val="No List2"/>
    <w:next w:val="a2"/>
    <w:uiPriority w:val="99"/>
    <w:semiHidden/>
    <w:unhideWhenUsed/>
    <w:rsid w:val="005E5252"/>
  </w:style>
  <w:style w:type="numbering" w:customStyle="1" w:styleId="NoList3">
    <w:name w:val="No List3"/>
    <w:next w:val="a2"/>
    <w:uiPriority w:val="99"/>
    <w:semiHidden/>
    <w:unhideWhenUsed/>
    <w:rsid w:val="005E5252"/>
  </w:style>
  <w:style w:type="paragraph" w:customStyle="1" w:styleId="Default">
    <w:name w:val="Default"/>
    <w:rsid w:val="005E5252"/>
    <w:pPr>
      <w:autoSpaceDE w:val="0"/>
      <w:autoSpaceDN w:val="0"/>
      <w:adjustRightInd w:val="0"/>
      <w:spacing w:after="0" w:line="240" w:lineRule="auto"/>
    </w:pPr>
    <w:rPr>
      <w:rFonts w:ascii="游明朝" w:eastAsia="游明朝" w:cs="游明朝"/>
      <w:color w:val="000000"/>
      <w:sz w:val="24"/>
      <w:szCs w:val="24"/>
      <w:lang w:val="en-GB" w:eastAsia="zh-CN"/>
    </w:rPr>
  </w:style>
  <w:style w:type="numbering" w:customStyle="1" w:styleId="NoList4">
    <w:name w:val="No List4"/>
    <w:next w:val="a2"/>
    <w:uiPriority w:val="99"/>
    <w:semiHidden/>
    <w:unhideWhenUsed/>
    <w:rsid w:val="005E5252"/>
  </w:style>
  <w:style w:type="character" w:customStyle="1" w:styleId="acopre">
    <w:name w:val="acopre"/>
    <w:basedOn w:val="a0"/>
    <w:rsid w:val="005E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C6EF-0818-4859-99AE-2C4E9132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2022-11-08T08:26:00Z</dcterms:created>
  <dcterms:modified xsi:type="dcterms:W3CDTF">2022-11-08T08:26:00Z</dcterms:modified>
</cp:coreProperties>
</file>