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51689" w14:textId="77777777" w:rsidR="00FC2B73" w:rsidRDefault="00FC2B73" w:rsidP="00FC2B73">
      <w:pPr>
        <w:tabs>
          <w:tab w:val="left" w:pos="936"/>
        </w:tabs>
        <w:spacing w:line="0" w:lineRule="atLeast"/>
        <w:rPr>
          <w:rFonts w:ascii="Meiryo UI" w:eastAsia="Meiryo UI" w:hAnsi="Meiryo UI" w:cs="ＭＳ ゴシック"/>
          <w:b/>
          <w:sz w:val="22"/>
        </w:rPr>
      </w:pPr>
      <w:r>
        <w:rPr>
          <w:rFonts w:ascii="Meiryo UI" w:eastAsia="Meiryo UI" w:hAnsi="Meiryo UI" w:cs="ＭＳ ゴシック" w:hint="eastAsia"/>
          <w:b/>
          <w:sz w:val="22"/>
        </w:rPr>
        <w:t>露天風呂</w:t>
      </w:r>
    </w:p>
    <w:p w14:paraId="1F5E83F3" w14:textId="77777777" w:rsidR="00FC2B73" w:rsidRDefault="00FC2B73" w:rsidP="00FC2B73">
      <w:pPr>
        <w:tabs>
          <w:tab w:val="left" w:pos="936"/>
        </w:tabs>
        <w:spacing w:line="0" w:lineRule="atLeast"/>
        <w:rPr>
          <w:rFonts w:ascii="Meiryo UI" w:eastAsia="Meiryo UI" w:hAnsi="Meiryo UI" w:cs="ＭＳ ゴシック" w:hint="eastAsia"/>
          <w:b/>
          <w:sz w:val="22"/>
        </w:rPr>
      </w:pPr>
    </w:p>
    <w:p w14:paraId="07F8D6A0" w14:textId="77777777" w:rsidR="00FC2B73" w:rsidRDefault="00FC2B73" w:rsidP="00FC2B73">
      <w:pPr>
        <w:tabs>
          <w:tab w:val="left" w:pos="936"/>
        </w:tabs>
        <w:spacing w:line="0" w:lineRule="atLeast"/>
        <w:rPr>
          <w:rFonts w:ascii="Meiryo UI" w:eastAsia="Meiryo UI" w:hAnsi="Meiryo UI" w:cs="ＭＳ ゴシック" w:hint="eastAsia"/>
          <w:sz w:val="22"/>
        </w:rPr>
      </w:pPr>
      <w:r>
        <w:rPr>
          <w:rFonts w:ascii="Meiryo UI" w:eastAsia="Meiryo UI" w:hAnsi="Meiryo UI" w:cs="ＭＳ ゴシック" w:hint="eastAsia"/>
          <w:sz w:val="22"/>
        </w:rPr>
        <w:t xml:space="preserve">知床を訪れた際には、岩場の多い一風変わった場所にある露天風呂に浸かる機会に遭遇します。森に生息するクマが名前の由来となっている熊の湯温泉は、羅臼岳麓の2つあります。根室海峡の岩場の多い海岸にある温泉では、癒しの水でくつろぎながら海を眺める機会を訪れる者に提供しています。  </w:t>
      </w:r>
    </w:p>
    <w:p w14:paraId="704E6754" w14:textId="77777777" w:rsidR="00FC2B73" w:rsidRDefault="00FC2B73" w:rsidP="00FC2B73">
      <w:pPr>
        <w:tabs>
          <w:tab w:val="left" w:pos="936"/>
        </w:tabs>
        <w:spacing w:line="0" w:lineRule="atLeast"/>
        <w:rPr>
          <w:rFonts w:ascii="Meiryo UI" w:eastAsia="Meiryo UI" w:hAnsi="Meiryo UI" w:cs="ＭＳ ゴシック" w:hint="eastAsia"/>
          <w:sz w:val="22"/>
        </w:rPr>
      </w:pPr>
      <w:r>
        <w:rPr>
          <w:rFonts w:ascii="Meiryo UI" w:eastAsia="Meiryo UI" w:hAnsi="Meiryo UI" w:cs="ＭＳ ゴシック" w:hint="eastAsia"/>
          <w:sz w:val="22"/>
        </w:rPr>
        <w:t xml:space="preserve"> </w:t>
      </w:r>
    </w:p>
    <w:p w14:paraId="0ADEEBFE" w14:textId="77777777" w:rsidR="00FC2B73" w:rsidRDefault="00FC2B73" w:rsidP="00FC2B73">
      <w:pPr>
        <w:tabs>
          <w:tab w:val="left" w:pos="936"/>
        </w:tabs>
        <w:spacing w:line="0" w:lineRule="atLeast"/>
        <w:rPr>
          <w:rFonts w:ascii="Meiryo UI" w:eastAsia="Meiryo UI" w:hAnsi="Meiryo UI" w:cs="ＭＳ ゴシック" w:hint="eastAsia"/>
          <w:sz w:val="22"/>
        </w:rPr>
      </w:pPr>
      <w:r>
        <w:rPr>
          <w:rFonts w:ascii="Meiryo UI" w:eastAsia="Meiryo UI" w:hAnsi="Meiryo UI" w:cs="ＭＳ ゴシック" w:hint="eastAsia"/>
          <w:sz w:val="22"/>
        </w:rPr>
        <w:t xml:space="preserve">熊の湯露天風呂 </w:t>
      </w:r>
    </w:p>
    <w:p w14:paraId="25102719" w14:textId="77777777" w:rsidR="00FC2B73" w:rsidRDefault="00FC2B73" w:rsidP="00FC2B73">
      <w:pPr>
        <w:tabs>
          <w:tab w:val="left" w:pos="936"/>
        </w:tabs>
        <w:spacing w:line="0" w:lineRule="atLeast"/>
        <w:rPr>
          <w:rFonts w:ascii="Meiryo UI" w:eastAsia="Meiryo UI" w:hAnsi="Meiryo UI" w:cs="ＭＳ ゴシック" w:hint="eastAsia"/>
          <w:sz w:val="22"/>
        </w:rPr>
      </w:pPr>
      <w:r>
        <w:rPr>
          <w:rFonts w:ascii="Meiryo UI" w:eastAsia="Meiryo UI" w:hAnsi="Meiryo UI" w:cs="ＭＳ ゴシック" w:hint="eastAsia"/>
          <w:sz w:val="22"/>
        </w:rPr>
        <w:t xml:space="preserve">知床の森の中にあるこの木造露天風呂は、男女別の内湯が木造の仕切りで仕切られています。簡単な更衣室があります。羅臼岳（1,661m）へ続く湯の沢登山口の道の反対側に位置しており、知床の最高峰をハイキングした後にリラックスするには最高のスポットになっています。 </w:t>
      </w:r>
    </w:p>
    <w:p w14:paraId="77B8A9EB" w14:textId="77777777" w:rsidR="00FC2B73" w:rsidRDefault="00FC2B73" w:rsidP="00FC2B73">
      <w:pPr>
        <w:tabs>
          <w:tab w:val="left" w:pos="936"/>
        </w:tabs>
        <w:spacing w:line="0" w:lineRule="atLeast"/>
        <w:rPr>
          <w:rFonts w:ascii="Meiryo UI" w:eastAsia="Meiryo UI" w:hAnsi="Meiryo UI" w:cs="ＭＳ ゴシック" w:hint="eastAsia"/>
          <w:sz w:val="22"/>
        </w:rPr>
      </w:pPr>
      <w:r>
        <w:rPr>
          <w:rFonts w:ascii="Meiryo UI" w:eastAsia="Meiryo UI" w:hAnsi="Meiryo UI" w:cs="ＭＳ ゴシック" w:hint="eastAsia"/>
          <w:sz w:val="22"/>
        </w:rPr>
        <w:t xml:space="preserve"> </w:t>
      </w:r>
    </w:p>
    <w:p w14:paraId="025B9349" w14:textId="77777777" w:rsidR="00FC2B73" w:rsidRDefault="00FC2B73" w:rsidP="00FC2B73">
      <w:pPr>
        <w:tabs>
          <w:tab w:val="left" w:pos="936"/>
        </w:tabs>
        <w:spacing w:line="0" w:lineRule="atLeast"/>
        <w:rPr>
          <w:rFonts w:ascii="Meiryo UI" w:eastAsia="Meiryo UI" w:hAnsi="Meiryo UI" w:cs="ＭＳ ゴシック" w:hint="eastAsia"/>
          <w:sz w:val="22"/>
        </w:rPr>
      </w:pPr>
      <w:r>
        <w:rPr>
          <w:rFonts w:ascii="Meiryo UI" w:eastAsia="Meiryo UI" w:hAnsi="Meiryo UI" w:cs="ＭＳ ゴシック" w:hint="eastAsia"/>
          <w:sz w:val="22"/>
        </w:rPr>
        <w:t xml:space="preserve">相泊露天風呂 </w:t>
      </w:r>
    </w:p>
    <w:p w14:paraId="0E2E1530" w14:textId="77777777" w:rsidR="00FC2B73" w:rsidRDefault="00FC2B73" w:rsidP="00FC2B73">
      <w:pPr>
        <w:tabs>
          <w:tab w:val="left" w:pos="936"/>
        </w:tabs>
        <w:spacing w:line="0" w:lineRule="atLeast"/>
        <w:rPr>
          <w:rFonts w:ascii="Meiryo UI" w:eastAsia="Meiryo UI" w:hAnsi="Meiryo UI" w:cs="ＭＳ ゴシック" w:hint="eastAsia"/>
          <w:sz w:val="22"/>
        </w:rPr>
      </w:pPr>
      <w:r>
        <w:rPr>
          <w:rFonts w:ascii="Meiryo UI" w:eastAsia="Meiryo UI" w:hAnsi="Meiryo UI" w:cs="ＭＳ ゴシック" w:hint="eastAsia"/>
          <w:sz w:val="22"/>
        </w:rPr>
        <w:t xml:space="preserve">この広い温泉は、根室海峡を見渡す岩場の多い海岸線に位置しています。入浴が出来る季節（5月下旬～9月中旬）には、風呂を覆うテントのようなオーニングと、男女別入浴用の仕切りが設置されています（この時期、水着は着用できません）。他の時期にはオーニングも仕切りもないため、水着の着用が許可されています。  </w:t>
      </w:r>
    </w:p>
    <w:p w14:paraId="18EF98BA" w14:textId="77777777" w:rsidR="00FC2B73" w:rsidRDefault="00FC2B73" w:rsidP="00FC2B73">
      <w:pPr>
        <w:tabs>
          <w:tab w:val="left" w:pos="936"/>
        </w:tabs>
        <w:spacing w:line="0" w:lineRule="atLeast"/>
        <w:rPr>
          <w:rFonts w:ascii="Meiryo UI" w:eastAsia="Meiryo UI" w:hAnsi="Meiryo UI" w:cs="ＭＳ ゴシック" w:hint="eastAsia"/>
          <w:sz w:val="22"/>
        </w:rPr>
      </w:pPr>
      <w:r>
        <w:rPr>
          <w:rFonts w:ascii="Meiryo UI" w:eastAsia="Meiryo UI" w:hAnsi="Meiryo UI" w:cs="ＭＳ ゴシック" w:hint="eastAsia"/>
          <w:sz w:val="22"/>
        </w:rPr>
        <w:t xml:space="preserve"> </w:t>
      </w:r>
    </w:p>
    <w:p w14:paraId="3AC2CA39" w14:textId="77777777" w:rsidR="00FC2B73" w:rsidRDefault="00FC2B73" w:rsidP="00FC2B73">
      <w:pPr>
        <w:tabs>
          <w:tab w:val="left" w:pos="936"/>
        </w:tabs>
        <w:spacing w:line="0" w:lineRule="atLeast"/>
        <w:rPr>
          <w:rFonts w:ascii="Meiryo UI" w:eastAsia="Meiryo UI" w:hAnsi="Meiryo UI" w:cs="ＭＳ ゴシック" w:hint="eastAsia"/>
          <w:sz w:val="22"/>
        </w:rPr>
      </w:pPr>
      <w:r>
        <w:rPr>
          <w:rFonts w:ascii="Meiryo UI" w:eastAsia="Meiryo UI" w:hAnsi="Meiryo UI" w:cs="ＭＳ ゴシック" w:hint="eastAsia"/>
          <w:sz w:val="22"/>
        </w:rPr>
        <w:t xml:space="preserve">瀬石露天風呂 </w:t>
      </w:r>
    </w:p>
    <w:p w14:paraId="5DD4BE74" w14:textId="77777777" w:rsidR="00FC2B73" w:rsidRDefault="00FC2B73" w:rsidP="00FC2B73">
      <w:pPr>
        <w:tabs>
          <w:tab w:val="left" w:pos="936"/>
        </w:tabs>
        <w:spacing w:line="0" w:lineRule="atLeast"/>
        <w:rPr>
          <w:rFonts w:ascii="Meiryo UI" w:eastAsia="Meiryo UI" w:hAnsi="Meiryo UI" w:cs="ＭＳ ゴシック" w:hint="eastAsia"/>
          <w:sz w:val="22"/>
        </w:rPr>
      </w:pPr>
      <w:r>
        <w:rPr>
          <w:rFonts w:ascii="Meiryo UI" w:eastAsia="Meiryo UI" w:hAnsi="Meiryo UI" w:cs="ＭＳ ゴシック" w:hint="eastAsia"/>
          <w:sz w:val="22"/>
        </w:rPr>
        <w:t>この2つの潮溜まり温泉は根室海峡の浅瀬に位置しており、相泊露天風呂から海岸を10分ほど歩いたところにあります。入浴プールは干潮時にのみ現れ、満潮時には完全に水中に沈むため、ここでの入浴には潮見表の知識が必要となります。お風呂に入れるのは7月上旬から9月下旬の間のみで、更衣室はありません。</w:t>
      </w:r>
    </w:p>
    <w:p w14:paraId="3833FC97" w14:textId="77777777" w:rsidR="00560DEF" w:rsidRPr="00FC2B73" w:rsidRDefault="00560DEF" w:rsidP="00FC2B73"/>
    <w:sectPr w:rsidR="00560DEF" w:rsidRPr="00FC2B7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80FF2" w14:textId="77777777" w:rsidR="00F9500B" w:rsidRDefault="00F9500B" w:rsidP="002A6075">
      <w:r>
        <w:separator/>
      </w:r>
    </w:p>
  </w:endnote>
  <w:endnote w:type="continuationSeparator" w:id="0">
    <w:p w14:paraId="756FF705" w14:textId="77777777" w:rsidR="00F9500B" w:rsidRDefault="00F9500B" w:rsidP="002A6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D3558" w14:textId="77777777" w:rsidR="00F9500B" w:rsidRDefault="00F9500B" w:rsidP="002A6075">
      <w:r>
        <w:separator/>
      </w:r>
    </w:p>
  </w:footnote>
  <w:footnote w:type="continuationSeparator" w:id="0">
    <w:p w14:paraId="0C797363" w14:textId="77777777" w:rsidR="00F9500B" w:rsidRDefault="00F9500B" w:rsidP="002A60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075"/>
    <w:rsid w:val="00014781"/>
    <w:rsid w:val="000175A8"/>
    <w:rsid w:val="0003563E"/>
    <w:rsid w:val="00043659"/>
    <w:rsid w:val="00057493"/>
    <w:rsid w:val="00081E13"/>
    <w:rsid w:val="00082C34"/>
    <w:rsid w:val="00084F08"/>
    <w:rsid w:val="000B0A9E"/>
    <w:rsid w:val="000B0AEC"/>
    <w:rsid w:val="000C31CA"/>
    <w:rsid w:val="000D1090"/>
    <w:rsid w:val="000D33F5"/>
    <w:rsid w:val="000E04B2"/>
    <w:rsid w:val="0010011A"/>
    <w:rsid w:val="00111612"/>
    <w:rsid w:val="00120416"/>
    <w:rsid w:val="0013676B"/>
    <w:rsid w:val="00155DF2"/>
    <w:rsid w:val="00163AA4"/>
    <w:rsid w:val="001B14B5"/>
    <w:rsid w:val="001B3D80"/>
    <w:rsid w:val="001C1C9C"/>
    <w:rsid w:val="001C5123"/>
    <w:rsid w:val="001C7140"/>
    <w:rsid w:val="001D5A2F"/>
    <w:rsid w:val="001E6D40"/>
    <w:rsid w:val="00215302"/>
    <w:rsid w:val="0023046F"/>
    <w:rsid w:val="002415B8"/>
    <w:rsid w:val="00243B97"/>
    <w:rsid w:val="00267B06"/>
    <w:rsid w:val="00277EB7"/>
    <w:rsid w:val="002A6075"/>
    <w:rsid w:val="002B431B"/>
    <w:rsid w:val="002C2544"/>
    <w:rsid w:val="002C5671"/>
    <w:rsid w:val="002C739B"/>
    <w:rsid w:val="002D4997"/>
    <w:rsid w:val="002D5F81"/>
    <w:rsid w:val="002F44EB"/>
    <w:rsid w:val="002F5D7B"/>
    <w:rsid w:val="00316EB0"/>
    <w:rsid w:val="00322D59"/>
    <w:rsid w:val="00333479"/>
    <w:rsid w:val="00333DEE"/>
    <w:rsid w:val="00361981"/>
    <w:rsid w:val="00366203"/>
    <w:rsid w:val="003824F4"/>
    <w:rsid w:val="003855B2"/>
    <w:rsid w:val="00395717"/>
    <w:rsid w:val="003B648F"/>
    <w:rsid w:val="003B7E88"/>
    <w:rsid w:val="003C52D8"/>
    <w:rsid w:val="003C5C12"/>
    <w:rsid w:val="003C7767"/>
    <w:rsid w:val="003D6E69"/>
    <w:rsid w:val="003F267A"/>
    <w:rsid w:val="00404D43"/>
    <w:rsid w:val="0041082C"/>
    <w:rsid w:val="004237CC"/>
    <w:rsid w:val="00431362"/>
    <w:rsid w:val="0044597B"/>
    <w:rsid w:val="00445E6F"/>
    <w:rsid w:val="004477B9"/>
    <w:rsid w:val="004834F7"/>
    <w:rsid w:val="00484544"/>
    <w:rsid w:val="004A73B3"/>
    <w:rsid w:val="004B2555"/>
    <w:rsid w:val="004B2AFB"/>
    <w:rsid w:val="004B4AC8"/>
    <w:rsid w:val="004B6634"/>
    <w:rsid w:val="004E2241"/>
    <w:rsid w:val="00507012"/>
    <w:rsid w:val="00511279"/>
    <w:rsid w:val="00542A92"/>
    <w:rsid w:val="00554028"/>
    <w:rsid w:val="00560DEF"/>
    <w:rsid w:val="00563637"/>
    <w:rsid w:val="005B7E1B"/>
    <w:rsid w:val="005C5727"/>
    <w:rsid w:val="005D56EF"/>
    <w:rsid w:val="005D7249"/>
    <w:rsid w:val="005E0577"/>
    <w:rsid w:val="005F163A"/>
    <w:rsid w:val="006002D4"/>
    <w:rsid w:val="00606451"/>
    <w:rsid w:val="00610462"/>
    <w:rsid w:val="0061687A"/>
    <w:rsid w:val="006301DF"/>
    <w:rsid w:val="00642650"/>
    <w:rsid w:val="00685400"/>
    <w:rsid w:val="006B709E"/>
    <w:rsid w:val="006C52B1"/>
    <w:rsid w:val="006D6D86"/>
    <w:rsid w:val="006F2D4E"/>
    <w:rsid w:val="007003E6"/>
    <w:rsid w:val="00716281"/>
    <w:rsid w:val="00721860"/>
    <w:rsid w:val="00727F9F"/>
    <w:rsid w:val="007707E6"/>
    <w:rsid w:val="00780761"/>
    <w:rsid w:val="007902B6"/>
    <w:rsid w:val="007A20B9"/>
    <w:rsid w:val="007A415D"/>
    <w:rsid w:val="007A6845"/>
    <w:rsid w:val="007C2A1D"/>
    <w:rsid w:val="007F3050"/>
    <w:rsid w:val="00800DBB"/>
    <w:rsid w:val="00806A59"/>
    <w:rsid w:val="00817B2D"/>
    <w:rsid w:val="00821CBE"/>
    <w:rsid w:val="00827CB9"/>
    <w:rsid w:val="00841C34"/>
    <w:rsid w:val="00852742"/>
    <w:rsid w:val="00865591"/>
    <w:rsid w:val="0088645F"/>
    <w:rsid w:val="008C1044"/>
    <w:rsid w:val="008D2586"/>
    <w:rsid w:val="008D3978"/>
    <w:rsid w:val="008E2210"/>
    <w:rsid w:val="00902DCD"/>
    <w:rsid w:val="00905ED5"/>
    <w:rsid w:val="0091143A"/>
    <w:rsid w:val="00917306"/>
    <w:rsid w:val="0093742A"/>
    <w:rsid w:val="00957CDB"/>
    <w:rsid w:val="009831DD"/>
    <w:rsid w:val="009A29CB"/>
    <w:rsid w:val="009B4E2A"/>
    <w:rsid w:val="009F3DBE"/>
    <w:rsid w:val="00A07659"/>
    <w:rsid w:val="00A25AA6"/>
    <w:rsid w:val="00A30435"/>
    <w:rsid w:val="00A35038"/>
    <w:rsid w:val="00A7467A"/>
    <w:rsid w:val="00A83945"/>
    <w:rsid w:val="00A913CD"/>
    <w:rsid w:val="00A929F8"/>
    <w:rsid w:val="00AA150D"/>
    <w:rsid w:val="00AB4298"/>
    <w:rsid w:val="00AD2307"/>
    <w:rsid w:val="00AD2D30"/>
    <w:rsid w:val="00AD6301"/>
    <w:rsid w:val="00AF4658"/>
    <w:rsid w:val="00AF7678"/>
    <w:rsid w:val="00B053E3"/>
    <w:rsid w:val="00B102F2"/>
    <w:rsid w:val="00B12566"/>
    <w:rsid w:val="00B5318A"/>
    <w:rsid w:val="00B567B9"/>
    <w:rsid w:val="00B77E36"/>
    <w:rsid w:val="00B97124"/>
    <w:rsid w:val="00BA480D"/>
    <w:rsid w:val="00BC07F6"/>
    <w:rsid w:val="00BC0E3B"/>
    <w:rsid w:val="00BF2DE4"/>
    <w:rsid w:val="00C26A25"/>
    <w:rsid w:val="00C51D11"/>
    <w:rsid w:val="00C609B2"/>
    <w:rsid w:val="00C646C1"/>
    <w:rsid w:val="00C647FC"/>
    <w:rsid w:val="00C82C0F"/>
    <w:rsid w:val="00C922B7"/>
    <w:rsid w:val="00CA36BC"/>
    <w:rsid w:val="00CA7A7A"/>
    <w:rsid w:val="00CB0A6F"/>
    <w:rsid w:val="00CB46AB"/>
    <w:rsid w:val="00CC16C7"/>
    <w:rsid w:val="00CC1B3B"/>
    <w:rsid w:val="00CE4272"/>
    <w:rsid w:val="00CF1756"/>
    <w:rsid w:val="00CF4734"/>
    <w:rsid w:val="00D0216D"/>
    <w:rsid w:val="00D03ED1"/>
    <w:rsid w:val="00D1394E"/>
    <w:rsid w:val="00D16271"/>
    <w:rsid w:val="00D25DD3"/>
    <w:rsid w:val="00D360AF"/>
    <w:rsid w:val="00D5012A"/>
    <w:rsid w:val="00D64D23"/>
    <w:rsid w:val="00D92B1A"/>
    <w:rsid w:val="00D94B6B"/>
    <w:rsid w:val="00DA2BBD"/>
    <w:rsid w:val="00DF1329"/>
    <w:rsid w:val="00E341A3"/>
    <w:rsid w:val="00E5669F"/>
    <w:rsid w:val="00E60947"/>
    <w:rsid w:val="00E66F80"/>
    <w:rsid w:val="00E74DD0"/>
    <w:rsid w:val="00E91474"/>
    <w:rsid w:val="00E926EC"/>
    <w:rsid w:val="00E93882"/>
    <w:rsid w:val="00E97F7B"/>
    <w:rsid w:val="00EA01B0"/>
    <w:rsid w:val="00EB2E42"/>
    <w:rsid w:val="00EC0B82"/>
    <w:rsid w:val="00ED425A"/>
    <w:rsid w:val="00ED67B1"/>
    <w:rsid w:val="00F16CD0"/>
    <w:rsid w:val="00F35FF4"/>
    <w:rsid w:val="00F6239F"/>
    <w:rsid w:val="00F8799D"/>
    <w:rsid w:val="00F9500B"/>
    <w:rsid w:val="00FB1F96"/>
    <w:rsid w:val="00FC2B73"/>
    <w:rsid w:val="00FD60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AD89952"/>
  <w15:chartTrackingRefBased/>
  <w15:docId w15:val="{233CB7F4-AE20-4A38-BCA6-3B0477AE2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075"/>
    <w:pPr>
      <w:tabs>
        <w:tab w:val="center" w:pos="4252"/>
        <w:tab w:val="right" w:pos="8504"/>
      </w:tabs>
      <w:snapToGrid w:val="0"/>
    </w:pPr>
  </w:style>
  <w:style w:type="character" w:customStyle="1" w:styleId="a4">
    <w:name w:val="ヘッダー (文字)"/>
    <w:basedOn w:val="a0"/>
    <w:link w:val="a3"/>
    <w:uiPriority w:val="99"/>
    <w:rsid w:val="002A6075"/>
  </w:style>
  <w:style w:type="paragraph" w:styleId="a5">
    <w:name w:val="footer"/>
    <w:basedOn w:val="a"/>
    <w:link w:val="a6"/>
    <w:uiPriority w:val="99"/>
    <w:unhideWhenUsed/>
    <w:rsid w:val="002A6075"/>
    <w:pPr>
      <w:tabs>
        <w:tab w:val="center" w:pos="4252"/>
        <w:tab w:val="right" w:pos="8504"/>
      </w:tabs>
      <w:snapToGrid w:val="0"/>
    </w:pPr>
  </w:style>
  <w:style w:type="character" w:customStyle="1" w:styleId="a6">
    <w:name w:val="フッター (文字)"/>
    <w:basedOn w:val="a0"/>
    <w:link w:val="a5"/>
    <w:uiPriority w:val="99"/>
    <w:rsid w:val="002A6075"/>
  </w:style>
  <w:style w:type="table" w:styleId="a7">
    <w:name w:val="Table Grid"/>
    <w:basedOn w:val="a1"/>
    <w:uiPriority w:val="39"/>
    <w:rsid w:val="002A60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1">
    <w:name w:val="Grid Table 4 Accent 1"/>
    <w:basedOn w:val="a1"/>
    <w:uiPriority w:val="49"/>
    <w:rsid w:val="006D6D86"/>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a8">
    <w:name w:val="Balloon Text"/>
    <w:basedOn w:val="a"/>
    <w:link w:val="a9"/>
    <w:uiPriority w:val="99"/>
    <w:semiHidden/>
    <w:unhideWhenUsed/>
    <w:rsid w:val="00BC0E3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C0E3B"/>
    <w:rPr>
      <w:rFonts w:asciiTheme="majorHAnsi" w:eastAsiaTheme="majorEastAsia" w:hAnsiTheme="majorHAnsi" w:cstheme="majorBidi"/>
      <w:sz w:val="18"/>
      <w:szCs w:val="18"/>
    </w:rPr>
  </w:style>
  <w:style w:type="paragraph" w:styleId="aa">
    <w:name w:val="List Paragraph"/>
    <w:basedOn w:val="a"/>
    <w:uiPriority w:val="34"/>
    <w:qFormat/>
    <w:rsid w:val="003C52D8"/>
    <w:pPr>
      <w:ind w:leftChars="400" w:left="840"/>
    </w:pPr>
  </w:style>
  <w:style w:type="character" w:styleId="ab">
    <w:name w:val="annotation reference"/>
    <w:basedOn w:val="a0"/>
    <w:uiPriority w:val="99"/>
    <w:semiHidden/>
    <w:unhideWhenUsed/>
    <w:rsid w:val="003D6E69"/>
    <w:rPr>
      <w:sz w:val="18"/>
      <w:szCs w:val="18"/>
    </w:rPr>
  </w:style>
  <w:style w:type="paragraph" w:styleId="ac">
    <w:name w:val="annotation text"/>
    <w:basedOn w:val="a"/>
    <w:link w:val="ad"/>
    <w:uiPriority w:val="99"/>
    <w:semiHidden/>
    <w:unhideWhenUsed/>
    <w:rsid w:val="003D6E69"/>
    <w:pPr>
      <w:jc w:val="left"/>
    </w:pPr>
  </w:style>
  <w:style w:type="character" w:customStyle="1" w:styleId="ad">
    <w:name w:val="コメント文字列 (文字)"/>
    <w:basedOn w:val="a0"/>
    <w:link w:val="ac"/>
    <w:uiPriority w:val="99"/>
    <w:semiHidden/>
    <w:rsid w:val="003D6E69"/>
  </w:style>
  <w:style w:type="paragraph" w:styleId="ae">
    <w:name w:val="annotation subject"/>
    <w:basedOn w:val="ac"/>
    <w:next w:val="ac"/>
    <w:link w:val="af"/>
    <w:uiPriority w:val="99"/>
    <w:semiHidden/>
    <w:unhideWhenUsed/>
    <w:rsid w:val="003D6E69"/>
    <w:rPr>
      <w:b/>
      <w:bCs/>
    </w:rPr>
  </w:style>
  <w:style w:type="character" w:customStyle="1" w:styleId="af">
    <w:name w:val="コメント内容 (文字)"/>
    <w:basedOn w:val="ad"/>
    <w:link w:val="ae"/>
    <w:uiPriority w:val="99"/>
    <w:semiHidden/>
    <w:rsid w:val="003D6E69"/>
    <w:rPr>
      <w:b/>
      <w:bCs/>
    </w:rPr>
  </w:style>
  <w:style w:type="character" w:styleId="af0">
    <w:name w:val="Hyperlink"/>
    <w:basedOn w:val="a0"/>
    <w:uiPriority w:val="99"/>
    <w:semiHidden/>
    <w:unhideWhenUsed/>
    <w:rsid w:val="00642650"/>
    <w:rPr>
      <w:color w:val="0000FF"/>
      <w:u w:val="single"/>
    </w:rPr>
  </w:style>
  <w:style w:type="paragraph" w:styleId="af1">
    <w:name w:val="Revision"/>
    <w:hidden/>
    <w:uiPriority w:val="99"/>
    <w:semiHidden/>
    <w:rsid w:val="00FD60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47182">
      <w:bodyDiv w:val="1"/>
      <w:marLeft w:val="0"/>
      <w:marRight w:val="0"/>
      <w:marTop w:val="0"/>
      <w:marBottom w:val="0"/>
      <w:divBdr>
        <w:top w:val="none" w:sz="0" w:space="0" w:color="auto"/>
        <w:left w:val="none" w:sz="0" w:space="0" w:color="auto"/>
        <w:bottom w:val="none" w:sz="0" w:space="0" w:color="auto"/>
        <w:right w:val="none" w:sz="0" w:space="0" w:color="auto"/>
      </w:divBdr>
    </w:div>
    <w:div w:id="82918190">
      <w:bodyDiv w:val="1"/>
      <w:marLeft w:val="0"/>
      <w:marRight w:val="0"/>
      <w:marTop w:val="0"/>
      <w:marBottom w:val="0"/>
      <w:divBdr>
        <w:top w:val="none" w:sz="0" w:space="0" w:color="auto"/>
        <w:left w:val="none" w:sz="0" w:space="0" w:color="auto"/>
        <w:bottom w:val="none" w:sz="0" w:space="0" w:color="auto"/>
        <w:right w:val="none" w:sz="0" w:space="0" w:color="auto"/>
      </w:divBdr>
    </w:div>
    <w:div w:id="125516770">
      <w:bodyDiv w:val="1"/>
      <w:marLeft w:val="0"/>
      <w:marRight w:val="0"/>
      <w:marTop w:val="0"/>
      <w:marBottom w:val="0"/>
      <w:divBdr>
        <w:top w:val="none" w:sz="0" w:space="0" w:color="auto"/>
        <w:left w:val="none" w:sz="0" w:space="0" w:color="auto"/>
        <w:bottom w:val="none" w:sz="0" w:space="0" w:color="auto"/>
        <w:right w:val="none" w:sz="0" w:space="0" w:color="auto"/>
      </w:divBdr>
    </w:div>
    <w:div w:id="276646665">
      <w:bodyDiv w:val="1"/>
      <w:marLeft w:val="0"/>
      <w:marRight w:val="0"/>
      <w:marTop w:val="0"/>
      <w:marBottom w:val="0"/>
      <w:divBdr>
        <w:top w:val="none" w:sz="0" w:space="0" w:color="auto"/>
        <w:left w:val="none" w:sz="0" w:space="0" w:color="auto"/>
        <w:bottom w:val="none" w:sz="0" w:space="0" w:color="auto"/>
        <w:right w:val="none" w:sz="0" w:space="0" w:color="auto"/>
      </w:divBdr>
    </w:div>
    <w:div w:id="356079887">
      <w:bodyDiv w:val="1"/>
      <w:marLeft w:val="0"/>
      <w:marRight w:val="0"/>
      <w:marTop w:val="0"/>
      <w:marBottom w:val="0"/>
      <w:divBdr>
        <w:top w:val="none" w:sz="0" w:space="0" w:color="auto"/>
        <w:left w:val="none" w:sz="0" w:space="0" w:color="auto"/>
        <w:bottom w:val="none" w:sz="0" w:space="0" w:color="auto"/>
        <w:right w:val="none" w:sz="0" w:space="0" w:color="auto"/>
      </w:divBdr>
    </w:div>
    <w:div w:id="518278274">
      <w:bodyDiv w:val="1"/>
      <w:marLeft w:val="0"/>
      <w:marRight w:val="0"/>
      <w:marTop w:val="0"/>
      <w:marBottom w:val="0"/>
      <w:divBdr>
        <w:top w:val="none" w:sz="0" w:space="0" w:color="auto"/>
        <w:left w:val="none" w:sz="0" w:space="0" w:color="auto"/>
        <w:bottom w:val="none" w:sz="0" w:space="0" w:color="auto"/>
        <w:right w:val="none" w:sz="0" w:space="0" w:color="auto"/>
      </w:divBdr>
    </w:div>
    <w:div w:id="558370852">
      <w:bodyDiv w:val="1"/>
      <w:marLeft w:val="0"/>
      <w:marRight w:val="0"/>
      <w:marTop w:val="0"/>
      <w:marBottom w:val="0"/>
      <w:divBdr>
        <w:top w:val="none" w:sz="0" w:space="0" w:color="auto"/>
        <w:left w:val="none" w:sz="0" w:space="0" w:color="auto"/>
        <w:bottom w:val="none" w:sz="0" w:space="0" w:color="auto"/>
        <w:right w:val="none" w:sz="0" w:space="0" w:color="auto"/>
      </w:divBdr>
    </w:div>
    <w:div w:id="699891263">
      <w:bodyDiv w:val="1"/>
      <w:marLeft w:val="0"/>
      <w:marRight w:val="0"/>
      <w:marTop w:val="0"/>
      <w:marBottom w:val="0"/>
      <w:divBdr>
        <w:top w:val="none" w:sz="0" w:space="0" w:color="auto"/>
        <w:left w:val="none" w:sz="0" w:space="0" w:color="auto"/>
        <w:bottom w:val="none" w:sz="0" w:space="0" w:color="auto"/>
        <w:right w:val="none" w:sz="0" w:space="0" w:color="auto"/>
      </w:divBdr>
    </w:div>
    <w:div w:id="814375727">
      <w:bodyDiv w:val="1"/>
      <w:marLeft w:val="0"/>
      <w:marRight w:val="0"/>
      <w:marTop w:val="0"/>
      <w:marBottom w:val="0"/>
      <w:divBdr>
        <w:top w:val="none" w:sz="0" w:space="0" w:color="auto"/>
        <w:left w:val="none" w:sz="0" w:space="0" w:color="auto"/>
        <w:bottom w:val="none" w:sz="0" w:space="0" w:color="auto"/>
        <w:right w:val="none" w:sz="0" w:space="0" w:color="auto"/>
      </w:divBdr>
    </w:div>
    <w:div w:id="890962786">
      <w:bodyDiv w:val="1"/>
      <w:marLeft w:val="0"/>
      <w:marRight w:val="0"/>
      <w:marTop w:val="0"/>
      <w:marBottom w:val="0"/>
      <w:divBdr>
        <w:top w:val="none" w:sz="0" w:space="0" w:color="auto"/>
        <w:left w:val="none" w:sz="0" w:space="0" w:color="auto"/>
        <w:bottom w:val="none" w:sz="0" w:space="0" w:color="auto"/>
        <w:right w:val="none" w:sz="0" w:space="0" w:color="auto"/>
      </w:divBdr>
    </w:div>
    <w:div w:id="1034815185">
      <w:bodyDiv w:val="1"/>
      <w:marLeft w:val="0"/>
      <w:marRight w:val="0"/>
      <w:marTop w:val="0"/>
      <w:marBottom w:val="0"/>
      <w:divBdr>
        <w:top w:val="none" w:sz="0" w:space="0" w:color="auto"/>
        <w:left w:val="none" w:sz="0" w:space="0" w:color="auto"/>
        <w:bottom w:val="none" w:sz="0" w:space="0" w:color="auto"/>
        <w:right w:val="none" w:sz="0" w:space="0" w:color="auto"/>
      </w:divBdr>
    </w:div>
    <w:div w:id="1209807081">
      <w:bodyDiv w:val="1"/>
      <w:marLeft w:val="0"/>
      <w:marRight w:val="0"/>
      <w:marTop w:val="0"/>
      <w:marBottom w:val="0"/>
      <w:divBdr>
        <w:top w:val="none" w:sz="0" w:space="0" w:color="auto"/>
        <w:left w:val="none" w:sz="0" w:space="0" w:color="auto"/>
        <w:bottom w:val="none" w:sz="0" w:space="0" w:color="auto"/>
        <w:right w:val="none" w:sz="0" w:space="0" w:color="auto"/>
      </w:divBdr>
    </w:div>
    <w:div w:id="1216157290">
      <w:bodyDiv w:val="1"/>
      <w:marLeft w:val="0"/>
      <w:marRight w:val="0"/>
      <w:marTop w:val="0"/>
      <w:marBottom w:val="0"/>
      <w:divBdr>
        <w:top w:val="none" w:sz="0" w:space="0" w:color="auto"/>
        <w:left w:val="none" w:sz="0" w:space="0" w:color="auto"/>
        <w:bottom w:val="none" w:sz="0" w:space="0" w:color="auto"/>
        <w:right w:val="none" w:sz="0" w:space="0" w:color="auto"/>
      </w:divBdr>
    </w:div>
    <w:div w:id="1268974494">
      <w:bodyDiv w:val="1"/>
      <w:marLeft w:val="0"/>
      <w:marRight w:val="0"/>
      <w:marTop w:val="0"/>
      <w:marBottom w:val="0"/>
      <w:divBdr>
        <w:top w:val="none" w:sz="0" w:space="0" w:color="auto"/>
        <w:left w:val="none" w:sz="0" w:space="0" w:color="auto"/>
        <w:bottom w:val="none" w:sz="0" w:space="0" w:color="auto"/>
        <w:right w:val="none" w:sz="0" w:space="0" w:color="auto"/>
      </w:divBdr>
    </w:div>
    <w:div w:id="1346009071">
      <w:bodyDiv w:val="1"/>
      <w:marLeft w:val="0"/>
      <w:marRight w:val="0"/>
      <w:marTop w:val="0"/>
      <w:marBottom w:val="0"/>
      <w:divBdr>
        <w:top w:val="none" w:sz="0" w:space="0" w:color="auto"/>
        <w:left w:val="none" w:sz="0" w:space="0" w:color="auto"/>
        <w:bottom w:val="none" w:sz="0" w:space="0" w:color="auto"/>
        <w:right w:val="none" w:sz="0" w:space="0" w:color="auto"/>
      </w:divBdr>
    </w:div>
    <w:div w:id="1442840767">
      <w:bodyDiv w:val="1"/>
      <w:marLeft w:val="0"/>
      <w:marRight w:val="0"/>
      <w:marTop w:val="0"/>
      <w:marBottom w:val="0"/>
      <w:divBdr>
        <w:top w:val="none" w:sz="0" w:space="0" w:color="auto"/>
        <w:left w:val="none" w:sz="0" w:space="0" w:color="auto"/>
        <w:bottom w:val="none" w:sz="0" w:space="0" w:color="auto"/>
        <w:right w:val="none" w:sz="0" w:space="0" w:color="auto"/>
      </w:divBdr>
    </w:div>
    <w:div w:id="1632133691">
      <w:bodyDiv w:val="1"/>
      <w:marLeft w:val="0"/>
      <w:marRight w:val="0"/>
      <w:marTop w:val="0"/>
      <w:marBottom w:val="0"/>
      <w:divBdr>
        <w:top w:val="none" w:sz="0" w:space="0" w:color="auto"/>
        <w:left w:val="none" w:sz="0" w:space="0" w:color="auto"/>
        <w:bottom w:val="none" w:sz="0" w:space="0" w:color="auto"/>
        <w:right w:val="none" w:sz="0" w:space="0" w:color="auto"/>
      </w:divBdr>
    </w:div>
    <w:div w:id="1650555402">
      <w:bodyDiv w:val="1"/>
      <w:marLeft w:val="0"/>
      <w:marRight w:val="0"/>
      <w:marTop w:val="0"/>
      <w:marBottom w:val="0"/>
      <w:divBdr>
        <w:top w:val="none" w:sz="0" w:space="0" w:color="auto"/>
        <w:left w:val="none" w:sz="0" w:space="0" w:color="auto"/>
        <w:bottom w:val="none" w:sz="0" w:space="0" w:color="auto"/>
        <w:right w:val="none" w:sz="0" w:space="0" w:color="auto"/>
      </w:divBdr>
    </w:div>
    <w:div w:id="1677925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6D4737-0EE9-4A18-8518-9D49AC2BE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512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TOPPAN</Company>
  <LinksUpToDate>false</LinksUpToDate>
  <CharactersWithSpaces>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D17050125</dc:creator>
  <cp:keywords/>
  <dc:description/>
  <cp:lastModifiedBy>Sayaka Yabe</cp:lastModifiedBy>
  <cp:revision>2</cp:revision>
  <cp:lastPrinted>2019-09-09T08:48:00Z</cp:lastPrinted>
  <dcterms:created xsi:type="dcterms:W3CDTF">2022-11-08T08:58:00Z</dcterms:created>
  <dcterms:modified xsi:type="dcterms:W3CDTF">2022-11-08T08:58:00Z</dcterms:modified>
</cp:coreProperties>
</file>