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7CBA5" w14:textId="70A81169" w:rsidR="008C27ED" w:rsidRDefault="008C27ED" w:rsidP="008C27ED">
      <w:pPr>
        <w:spacing w:line="360" w:lineRule="auto"/>
        <w:rPr>
          <w:rFonts w:ascii="游ゴシック" w:eastAsia="游ゴシック" w:hAnsi="游ゴシック" w:cs="Calibri"/>
          <w:b/>
          <w:bCs/>
          <w:sz w:val="22"/>
          <w:szCs w:val="22"/>
        </w:rPr>
      </w:pPr>
      <w:bookmarkStart w:id="0" w:name="_GoBack"/>
      <w:bookmarkEnd w:id="0"/>
      <w:r>
        <w:rPr>
          <w:rFonts w:ascii="游ゴシック" w:eastAsia="游ゴシック" w:hAnsi="游ゴシック" w:hint="eastAsia"/>
          <w:b/>
          <w:bCs/>
          <w:sz w:val="22"/>
          <w:szCs w:val="22"/>
          <w:lang w:val="ja-JP"/>
        </w:rPr>
        <w:t>エイサー</w:t>
      </w:r>
    </w:p>
    <w:p w14:paraId="4C3C75FF" w14:textId="77777777" w:rsidR="008C27ED" w:rsidRDefault="008C27ED" w:rsidP="008C27ED">
      <w:pPr>
        <w:spacing w:line="360" w:lineRule="auto"/>
        <w:rPr>
          <w:rFonts w:ascii="游ゴシック" w:eastAsia="游ゴシック" w:hAnsi="游ゴシック" w:cs="Calibri" w:hint="eastAsia"/>
          <w:sz w:val="22"/>
          <w:szCs w:val="22"/>
        </w:rPr>
      </w:pPr>
    </w:p>
    <w:p w14:paraId="4687979F" w14:textId="77777777" w:rsidR="008C27ED" w:rsidRDefault="008C27ED" w:rsidP="008C27ED">
      <w:pPr>
        <w:spacing w:line="360" w:lineRule="auto"/>
        <w:rPr>
          <w:rFonts w:ascii="游ゴシック" w:eastAsia="游ゴシック" w:hAnsi="游ゴシック" w:hint="eastAsia"/>
          <w:b/>
          <w:bCs/>
          <w:sz w:val="22"/>
          <w:szCs w:val="22"/>
          <w:lang w:val="ja-JP"/>
        </w:rPr>
      </w:pPr>
      <w:r>
        <w:rPr>
          <w:rFonts w:ascii="游ゴシック" w:eastAsia="游ゴシック" w:hAnsi="游ゴシック" w:hint="eastAsia"/>
          <w:b/>
          <w:bCs/>
          <w:sz w:val="22"/>
          <w:szCs w:val="22"/>
          <w:lang w:val="ja-JP"/>
        </w:rPr>
        <w:t>使者の踊りを再び</w:t>
      </w:r>
    </w:p>
    <w:p w14:paraId="5AD07C63" w14:textId="77777777" w:rsidR="008C27ED" w:rsidRDefault="008C27ED" w:rsidP="008C27ED">
      <w:pPr>
        <w:spacing w:line="360" w:lineRule="auto"/>
        <w:rPr>
          <w:rFonts w:ascii="游ゴシック" w:eastAsia="游ゴシック" w:hAnsi="游ゴシック" w:cs="Calibri" w:hint="eastAsia"/>
          <w:i/>
          <w:iCs/>
          <w:sz w:val="22"/>
          <w:szCs w:val="22"/>
        </w:rPr>
      </w:pPr>
    </w:p>
    <w:p w14:paraId="0B40C2B3" w14:textId="77777777" w:rsidR="008C27ED" w:rsidRDefault="008C27ED" w:rsidP="008C27ED">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エイサーは、昔から太陰暦の</w:t>
      </w:r>
      <w:r>
        <w:rPr>
          <w:rFonts w:ascii="游ゴシック" w:eastAsia="游ゴシック" w:hAnsi="游ゴシック" w:hint="eastAsia"/>
          <w:sz w:val="22"/>
          <w:szCs w:val="22"/>
        </w:rPr>
        <w:t>7</w:t>
      </w:r>
      <w:r>
        <w:rPr>
          <w:rFonts w:ascii="游ゴシック" w:eastAsia="游ゴシック" w:hAnsi="游ゴシック" w:hint="eastAsia"/>
          <w:sz w:val="22"/>
          <w:szCs w:val="22"/>
          <w:lang w:val="ja-JP"/>
        </w:rPr>
        <w:t>月</w:t>
      </w:r>
      <w:r>
        <w:rPr>
          <w:rFonts w:ascii="游ゴシック" w:eastAsia="游ゴシック" w:hAnsi="游ゴシック" w:hint="eastAsia"/>
          <w:sz w:val="22"/>
          <w:szCs w:val="22"/>
        </w:rPr>
        <w:t>15</w:t>
      </w:r>
      <w:r>
        <w:rPr>
          <w:rFonts w:ascii="游ゴシック" w:eastAsia="游ゴシック" w:hAnsi="游ゴシック" w:hint="eastAsia"/>
          <w:sz w:val="22"/>
          <w:szCs w:val="22"/>
          <w:lang w:val="ja-JP"/>
        </w:rPr>
        <w:t>日に先祖を供養する盆（旧盆）で踊られてきた沖縄の民族舞踏です。おそらくは、第二次世界大戦とその後の人口移動が起こした混乱のために渡嘉敷でのエイサーの伝統は途絶えていました。ですが島が観光地として発展する中で、</w:t>
      </w:r>
      <w:r>
        <w:rPr>
          <w:rFonts w:ascii="游ゴシック" w:eastAsia="游ゴシック" w:hAnsi="游ゴシック" w:hint="eastAsia"/>
          <w:sz w:val="22"/>
          <w:szCs w:val="22"/>
        </w:rPr>
        <w:t>伝統的な沖縄文化を提供し</w:t>
      </w:r>
      <w:r>
        <w:rPr>
          <w:rFonts w:ascii="游ゴシック" w:eastAsia="游ゴシック" w:hAnsi="游ゴシック" w:hint="eastAsia"/>
          <w:sz w:val="22"/>
          <w:szCs w:val="22"/>
          <w:lang w:val="ja-JP"/>
        </w:rPr>
        <w:t>て</w:t>
      </w:r>
      <w:r>
        <w:rPr>
          <w:rFonts w:ascii="游ゴシック" w:eastAsia="游ゴシック" w:hAnsi="游ゴシック" w:hint="eastAsia"/>
          <w:sz w:val="22"/>
          <w:szCs w:val="22"/>
        </w:rPr>
        <w:t>観光客にとっての島の魅力を高めるため</w:t>
      </w:r>
      <w:r>
        <w:rPr>
          <w:rFonts w:ascii="游ゴシック" w:eastAsia="游ゴシック" w:hAnsi="游ゴシック" w:hint="eastAsia"/>
          <w:sz w:val="22"/>
          <w:szCs w:val="22"/>
          <w:lang w:val="ja-JP"/>
        </w:rPr>
        <w:t>、住民たちはエイサーを復活させました。</w:t>
      </w:r>
    </w:p>
    <w:p w14:paraId="4E7A139C" w14:textId="77777777" w:rsidR="008C27ED" w:rsidRDefault="008C27ED" w:rsidP="008C27ED">
      <w:pPr>
        <w:spacing w:line="360" w:lineRule="auto"/>
        <w:rPr>
          <w:rFonts w:ascii="游ゴシック" w:eastAsia="游ゴシック" w:hAnsi="游ゴシック" w:cs="Calibri" w:hint="eastAsia"/>
          <w:sz w:val="22"/>
          <w:szCs w:val="22"/>
        </w:rPr>
      </w:pPr>
    </w:p>
    <w:p w14:paraId="3C4F258F" w14:textId="77777777" w:rsidR="008C27ED" w:rsidRDefault="008C27ED" w:rsidP="008C27ED">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渡嘉敷青年会がエイサーを再開したのは</w:t>
      </w:r>
      <w:r>
        <w:rPr>
          <w:rFonts w:ascii="游ゴシック" w:eastAsia="游ゴシック" w:hAnsi="游ゴシック" w:hint="eastAsia"/>
          <w:sz w:val="22"/>
          <w:szCs w:val="22"/>
        </w:rPr>
        <w:t>1996</w:t>
      </w:r>
      <w:r>
        <w:rPr>
          <w:rFonts w:ascii="游ゴシック" w:eastAsia="游ゴシック" w:hAnsi="游ゴシック" w:hint="eastAsia"/>
          <w:sz w:val="22"/>
          <w:szCs w:val="22"/>
          <w:lang w:val="ja-JP"/>
        </w:rPr>
        <w:t>年です。忘れられた舞踏を学ぶため、青年会は那覇に近い浦添との知識交換を計画しました。渡嘉敷の若者たちが沖縄の伝統的な綱引きで使われる巨大なワラ縄の作り方を浦添の人々に伝え、浦添からは代わりに</w:t>
      </w:r>
      <w:r>
        <w:rPr>
          <w:rFonts w:ascii="游ゴシック" w:eastAsia="游ゴシック" w:hAnsi="游ゴシック" w:hint="eastAsia"/>
          <w:sz w:val="22"/>
          <w:szCs w:val="22"/>
        </w:rPr>
        <w:t>7</w:t>
      </w:r>
      <w:r>
        <w:rPr>
          <w:rFonts w:ascii="游ゴシック" w:eastAsia="游ゴシック" w:hAnsi="游ゴシック" w:hint="eastAsia"/>
          <w:sz w:val="22"/>
          <w:szCs w:val="22"/>
          <w:lang w:val="ja-JP"/>
        </w:rPr>
        <w:t>つのエイサー曲を学んだのです。</w:t>
      </w:r>
    </w:p>
    <w:p w14:paraId="4360A947" w14:textId="77777777" w:rsidR="008C27ED" w:rsidRDefault="008C27ED" w:rsidP="008C27ED">
      <w:pPr>
        <w:spacing w:line="360" w:lineRule="auto"/>
        <w:rPr>
          <w:rFonts w:ascii="游ゴシック" w:eastAsia="游ゴシック" w:hAnsi="游ゴシック" w:cs="Calibri" w:hint="eastAsia"/>
          <w:sz w:val="22"/>
          <w:szCs w:val="22"/>
        </w:rPr>
      </w:pPr>
    </w:p>
    <w:p w14:paraId="6E4AE9D3" w14:textId="77777777" w:rsidR="008C27ED" w:rsidRDefault="008C27ED" w:rsidP="008C27ED">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死者の祭りでは、先祖の魂が生前の家へ戻って寛ぎ、楽しむと信じられています。エイサー演者の役割は、太鼓、踊り、歌を通してそれらの魂を正しい家へと導くことです。そのため、彼らが歌う曲の歌詞は非常に実用的で、「間違った場所へ行かないでください。あなたの求める家はここです。さあ楽しんでください！」というのがその基本的な内容です。</w:t>
      </w:r>
    </w:p>
    <w:p w14:paraId="4AF9261C" w14:textId="77777777" w:rsidR="008C27ED" w:rsidRDefault="008C27ED" w:rsidP="008C27ED">
      <w:pPr>
        <w:spacing w:line="360" w:lineRule="auto"/>
        <w:rPr>
          <w:rFonts w:ascii="游ゴシック" w:eastAsia="游ゴシック" w:hAnsi="游ゴシック" w:cs="Calibri" w:hint="eastAsia"/>
          <w:sz w:val="22"/>
          <w:szCs w:val="22"/>
        </w:rPr>
      </w:pPr>
    </w:p>
    <w:p w14:paraId="5337CDB9" w14:textId="77777777" w:rsidR="008C27ED" w:rsidRDefault="008C27ED" w:rsidP="008C27ED">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渡嘉敷のエイサー隊は、</w:t>
      </w:r>
      <w:r>
        <w:rPr>
          <w:rFonts w:ascii="游ゴシック" w:eastAsia="游ゴシック" w:hAnsi="游ゴシック" w:hint="eastAsia"/>
          <w:sz w:val="22"/>
          <w:szCs w:val="22"/>
        </w:rPr>
        <w:t>3</w:t>
      </w:r>
      <w:r>
        <w:rPr>
          <w:rFonts w:ascii="游ゴシック" w:eastAsia="游ゴシック" w:hAnsi="游ゴシック" w:hint="eastAsia"/>
          <w:sz w:val="22"/>
          <w:szCs w:val="22"/>
          <w:lang w:val="ja-JP"/>
        </w:rPr>
        <w:t>日間続く死者の祭りの</w:t>
      </w:r>
      <w:r>
        <w:rPr>
          <w:rFonts w:ascii="游ゴシック" w:eastAsia="游ゴシック" w:hAnsi="游ゴシック" w:hint="eastAsia"/>
          <w:sz w:val="22"/>
          <w:szCs w:val="22"/>
        </w:rPr>
        <w:t>最初の2</w:t>
      </w:r>
      <w:r>
        <w:rPr>
          <w:rFonts w:ascii="游ゴシック" w:eastAsia="游ゴシック" w:hAnsi="游ゴシック" w:hint="eastAsia"/>
          <w:sz w:val="22"/>
          <w:szCs w:val="22"/>
          <w:lang w:val="ja-JP"/>
        </w:rPr>
        <w:t>日間演舞を行います。初日（先祖を迎える「ウンケー」）は渡嘉敷と渡嘉志久の村で踊り、</w:t>
      </w:r>
      <w:r>
        <w:rPr>
          <w:rFonts w:ascii="游ゴシック" w:eastAsia="游ゴシック" w:hAnsi="游ゴシック" w:hint="eastAsia"/>
          <w:sz w:val="22"/>
          <w:szCs w:val="22"/>
        </w:rPr>
        <w:t>2</w:t>
      </w:r>
      <w:r>
        <w:rPr>
          <w:rFonts w:ascii="游ゴシック" w:eastAsia="游ゴシック" w:hAnsi="游ゴシック" w:hint="eastAsia"/>
          <w:sz w:val="22"/>
          <w:szCs w:val="22"/>
          <w:lang w:val="ja-JP"/>
        </w:rPr>
        <w:t>日目（真ん中の日である「ナカビ」）は阿波連で踊ります。最近亡くなった人のいる家の前か、運を招くために最近始まった事業所の前で踊ります。</w:t>
      </w:r>
    </w:p>
    <w:p w14:paraId="1EDC0BF9" w14:textId="77777777" w:rsidR="008C27ED" w:rsidRDefault="008C27ED" w:rsidP="008C27ED">
      <w:pPr>
        <w:spacing w:line="360" w:lineRule="auto"/>
        <w:rPr>
          <w:rFonts w:ascii="游ゴシック" w:eastAsia="游ゴシック" w:hAnsi="游ゴシック" w:cs="Calibri" w:hint="eastAsia"/>
          <w:sz w:val="22"/>
          <w:szCs w:val="22"/>
        </w:rPr>
      </w:pPr>
    </w:p>
    <w:p w14:paraId="7AC41A28" w14:textId="77777777" w:rsidR="008C27ED" w:rsidRDefault="008C27ED" w:rsidP="008C27ED">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渡嘉敷のエイサーには、三線を引く音楽家の地方、肩から飾り帯をかけ踊りを披露する大太鼓または細やかで繊細な音と軽妙な踊りを披露する締太鼓の打ち手、そして指示を叫んで演舞全体が円滑に進むようにまとめる熟練者のチョンダラーという</w:t>
      </w:r>
      <w:r>
        <w:rPr>
          <w:rFonts w:ascii="游ゴシック" w:eastAsia="游ゴシック" w:hAnsi="游ゴシック" w:hint="eastAsia"/>
          <w:sz w:val="22"/>
          <w:szCs w:val="22"/>
        </w:rPr>
        <w:t>3</w:t>
      </w:r>
      <w:r>
        <w:rPr>
          <w:rFonts w:ascii="游ゴシック" w:eastAsia="游ゴシック" w:hAnsi="游ゴシック" w:hint="eastAsia"/>
          <w:sz w:val="22"/>
          <w:szCs w:val="22"/>
          <w:lang w:val="ja-JP"/>
        </w:rPr>
        <w:t>種類の演者がいます。</w:t>
      </w:r>
    </w:p>
    <w:p w14:paraId="502C7468" w14:textId="77777777" w:rsidR="008C27ED" w:rsidRDefault="008C27ED" w:rsidP="008C27ED">
      <w:pPr>
        <w:spacing w:line="360" w:lineRule="auto"/>
        <w:rPr>
          <w:rFonts w:ascii="游ゴシック" w:eastAsia="游ゴシック" w:hAnsi="游ゴシック" w:cs="Calibri" w:hint="eastAsia"/>
          <w:sz w:val="22"/>
          <w:szCs w:val="22"/>
        </w:rPr>
      </w:pPr>
    </w:p>
    <w:p w14:paraId="547A87A1" w14:textId="77777777" w:rsidR="008C27ED" w:rsidRDefault="008C27ED" w:rsidP="008C27ED">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鼓手が身につけるのは黒いベストに黒い帽子、白いショートパンツ、そして「いつ（五つ）の世（四つ）までも、末永く」を意味する</w:t>
      </w:r>
      <w:r>
        <w:rPr>
          <w:rFonts w:ascii="游ゴシック" w:eastAsia="游ゴシック" w:hAnsi="游ゴシック" w:hint="eastAsia"/>
          <w:sz w:val="22"/>
          <w:szCs w:val="22"/>
        </w:rPr>
        <w:t>4</w:t>
      </w:r>
      <w:r>
        <w:rPr>
          <w:rFonts w:ascii="游ゴシック" w:eastAsia="游ゴシック" w:hAnsi="游ゴシック" w:hint="eastAsia"/>
          <w:sz w:val="22"/>
          <w:szCs w:val="22"/>
          <w:lang w:val="ja-JP"/>
        </w:rPr>
        <w:t>つの四角と</w:t>
      </w:r>
      <w:r>
        <w:rPr>
          <w:rFonts w:ascii="游ゴシック" w:eastAsia="游ゴシック" w:hAnsi="游ゴシック" w:hint="eastAsia"/>
          <w:sz w:val="22"/>
          <w:szCs w:val="22"/>
        </w:rPr>
        <w:t>5</w:t>
      </w:r>
      <w:r>
        <w:rPr>
          <w:rFonts w:ascii="游ゴシック" w:eastAsia="游ゴシック" w:hAnsi="游ゴシック" w:hint="eastAsia"/>
          <w:sz w:val="22"/>
          <w:szCs w:val="22"/>
          <w:lang w:val="ja-JP"/>
        </w:rPr>
        <w:t>つの四角の模様が入った帯です。彼らは肩から下げたたすきで支えた樽型太鼓と、それより小さく手で持てる高音の締め太鼓を組み合わせて演奏します。一方でチョンダラーは顔を白塗りし、円錐形のワラ帽子と白黒の縞模様の上着を身につけます。</w:t>
      </w:r>
    </w:p>
    <w:p w14:paraId="7BB2211F" w14:textId="77777777" w:rsidR="008C27ED" w:rsidRDefault="008C27ED" w:rsidP="008C27ED">
      <w:pPr>
        <w:spacing w:line="360" w:lineRule="auto"/>
        <w:rPr>
          <w:rFonts w:ascii="游ゴシック" w:eastAsia="游ゴシック" w:hAnsi="游ゴシック" w:cs="Calibri" w:hint="eastAsia"/>
          <w:sz w:val="22"/>
          <w:szCs w:val="22"/>
        </w:rPr>
      </w:pPr>
    </w:p>
    <w:p w14:paraId="7BADA934" w14:textId="77777777" w:rsidR="008C27ED" w:rsidRDefault="008C27ED" w:rsidP="008C27ED">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渡嘉敷青年会は、渡嘉敷マラソン大会、春のゴールデンウィーク中、そして渡嘉敷祭りでもエイサーを披露します。</w:t>
      </w:r>
      <w:r>
        <w:rPr>
          <w:rFonts w:ascii="游ゴシック" w:eastAsia="游ゴシック" w:hAnsi="游ゴシック" w:hint="eastAsia"/>
          <w:sz w:val="22"/>
          <w:szCs w:val="22"/>
        </w:rPr>
        <w:t>7</w:t>
      </w:r>
      <w:r>
        <w:rPr>
          <w:rFonts w:ascii="游ゴシック" w:eastAsia="游ゴシック" w:hAnsi="游ゴシック" w:hint="eastAsia"/>
          <w:sz w:val="22"/>
          <w:szCs w:val="22"/>
          <w:lang w:val="ja-JP"/>
        </w:rPr>
        <w:t>月と</w:t>
      </w:r>
      <w:r>
        <w:rPr>
          <w:rFonts w:ascii="游ゴシック" w:eastAsia="游ゴシック" w:hAnsi="游ゴシック" w:hint="eastAsia"/>
          <w:sz w:val="22"/>
          <w:szCs w:val="22"/>
        </w:rPr>
        <w:t>8</w:t>
      </w:r>
      <w:r>
        <w:rPr>
          <w:rFonts w:ascii="游ゴシック" w:eastAsia="游ゴシック" w:hAnsi="游ゴシック" w:hint="eastAsia"/>
          <w:sz w:val="22"/>
          <w:szCs w:val="22"/>
          <w:lang w:val="ja-JP"/>
        </w:rPr>
        <w:t>月には毎週土曜日に阿波連で</w:t>
      </w:r>
      <w:r>
        <w:rPr>
          <w:rFonts w:ascii="游ゴシック" w:eastAsia="游ゴシック" w:hAnsi="游ゴシック" w:hint="eastAsia"/>
          <w:sz w:val="22"/>
          <w:szCs w:val="22"/>
        </w:rPr>
        <w:t>30</w:t>
      </w:r>
      <w:r>
        <w:rPr>
          <w:rFonts w:ascii="游ゴシック" w:eastAsia="游ゴシック" w:hAnsi="游ゴシック" w:hint="eastAsia"/>
          <w:sz w:val="22"/>
          <w:szCs w:val="22"/>
          <w:lang w:val="ja-JP"/>
        </w:rPr>
        <w:t>分の演舞を行い、それに花火ショーが続きます。（コロナ対策により休止中）</w:t>
      </w:r>
    </w:p>
    <w:p w14:paraId="3E4905E4" w14:textId="77777777" w:rsidR="00FC04FC" w:rsidRPr="008C27ED" w:rsidRDefault="00FC04FC" w:rsidP="008C27ED"/>
    <w:sectPr w:rsidR="00FC04FC" w:rsidRPr="008C27ED" w:rsidSect="00CD184C">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58ED" w14:textId="77777777" w:rsidR="00C35F8A" w:rsidRDefault="00C35F8A" w:rsidP="00C47529">
      <w:r>
        <w:separator/>
      </w:r>
    </w:p>
  </w:endnote>
  <w:endnote w:type="continuationSeparator" w:id="0">
    <w:p w14:paraId="6D65EF3B" w14:textId="77777777" w:rsidR="00C35F8A" w:rsidRDefault="00C35F8A" w:rsidP="00C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358099570"/>
      <w:docPartObj>
        <w:docPartGallery w:val="Page Numbers (Bottom of Page)"/>
        <w:docPartUnique/>
      </w:docPartObj>
    </w:sdtPr>
    <w:sdtEndPr>
      <w:rPr>
        <w:rStyle w:val="af0"/>
      </w:rPr>
    </w:sdtEndPr>
    <w:sdtContent>
      <w:p w14:paraId="3F81362C" w14:textId="6067D6E8" w:rsidR="00C47529" w:rsidRDefault="00C47529" w:rsidP="00C47529">
        <w:pPr>
          <w:pStyle w:val="ad"/>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6109793" w14:textId="77777777" w:rsidR="00C47529" w:rsidRDefault="00C47529" w:rsidP="00C4752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5151" w14:textId="60F0A237" w:rsidR="00C47529" w:rsidRDefault="00C47529" w:rsidP="00C47529">
    <w:pPr>
      <w:pStyle w:val="ad"/>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B1AC" w14:textId="77777777" w:rsidR="00C35F8A" w:rsidRDefault="00C35F8A" w:rsidP="00C47529">
      <w:r>
        <w:separator/>
      </w:r>
    </w:p>
  </w:footnote>
  <w:footnote w:type="continuationSeparator" w:id="0">
    <w:p w14:paraId="5C2C6241" w14:textId="77777777" w:rsidR="00C35F8A" w:rsidRDefault="00C35F8A" w:rsidP="00C4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F"/>
    <w:rsid w:val="00004C07"/>
    <w:rsid w:val="000267CE"/>
    <w:rsid w:val="00041EF8"/>
    <w:rsid w:val="00090C40"/>
    <w:rsid w:val="000A5545"/>
    <w:rsid w:val="000A669D"/>
    <w:rsid w:val="000B1FC0"/>
    <w:rsid w:val="000D4127"/>
    <w:rsid w:val="00121D02"/>
    <w:rsid w:val="00127CD5"/>
    <w:rsid w:val="00142790"/>
    <w:rsid w:val="00147638"/>
    <w:rsid w:val="0019601F"/>
    <w:rsid w:val="001C14AE"/>
    <w:rsid w:val="001C780D"/>
    <w:rsid w:val="0022293B"/>
    <w:rsid w:val="002709A9"/>
    <w:rsid w:val="00276565"/>
    <w:rsid w:val="002965A1"/>
    <w:rsid w:val="002A2978"/>
    <w:rsid w:val="0035089F"/>
    <w:rsid w:val="0035210E"/>
    <w:rsid w:val="003545E2"/>
    <w:rsid w:val="003B1F26"/>
    <w:rsid w:val="003C0FCB"/>
    <w:rsid w:val="003E430B"/>
    <w:rsid w:val="00410788"/>
    <w:rsid w:val="00433CB4"/>
    <w:rsid w:val="00466549"/>
    <w:rsid w:val="00492B4E"/>
    <w:rsid w:val="004B66A9"/>
    <w:rsid w:val="004D7E63"/>
    <w:rsid w:val="004E2845"/>
    <w:rsid w:val="004E3CF2"/>
    <w:rsid w:val="00544A0B"/>
    <w:rsid w:val="00585D28"/>
    <w:rsid w:val="00595373"/>
    <w:rsid w:val="005A1D74"/>
    <w:rsid w:val="005B7B2D"/>
    <w:rsid w:val="0061325E"/>
    <w:rsid w:val="006141AC"/>
    <w:rsid w:val="006366EE"/>
    <w:rsid w:val="00647A1E"/>
    <w:rsid w:val="00667126"/>
    <w:rsid w:val="006A72F8"/>
    <w:rsid w:val="006B3EC2"/>
    <w:rsid w:val="006F2010"/>
    <w:rsid w:val="00710023"/>
    <w:rsid w:val="0075257E"/>
    <w:rsid w:val="00760165"/>
    <w:rsid w:val="00764FFF"/>
    <w:rsid w:val="007C4102"/>
    <w:rsid w:val="007E7612"/>
    <w:rsid w:val="0080551E"/>
    <w:rsid w:val="008A6C66"/>
    <w:rsid w:val="008B3A26"/>
    <w:rsid w:val="008C27ED"/>
    <w:rsid w:val="008D0B99"/>
    <w:rsid w:val="00900B86"/>
    <w:rsid w:val="009102E1"/>
    <w:rsid w:val="00924407"/>
    <w:rsid w:val="00930804"/>
    <w:rsid w:val="00942046"/>
    <w:rsid w:val="0094586C"/>
    <w:rsid w:val="00A1126F"/>
    <w:rsid w:val="00A26C99"/>
    <w:rsid w:val="00A356B0"/>
    <w:rsid w:val="00A62826"/>
    <w:rsid w:val="00A73AE4"/>
    <w:rsid w:val="00A85BDD"/>
    <w:rsid w:val="00A8714F"/>
    <w:rsid w:val="00B22AD2"/>
    <w:rsid w:val="00B73B49"/>
    <w:rsid w:val="00B7586B"/>
    <w:rsid w:val="00B7777C"/>
    <w:rsid w:val="00BD2438"/>
    <w:rsid w:val="00C0705F"/>
    <w:rsid w:val="00C20BE2"/>
    <w:rsid w:val="00C220C2"/>
    <w:rsid w:val="00C260C0"/>
    <w:rsid w:val="00C35F8A"/>
    <w:rsid w:val="00C47529"/>
    <w:rsid w:val="00C532A6"/>
    <w:rsid w:val="00C6384C"/>
    <w:rsid w:val="00C704FA"/>
    <w:rsid w:val="00C96BFA"/>
    <w:rsid w:val="00CA7A70"/>
    <w:rsid w:val="00CC7D64"/>
    <w:rsid w:val="00CD184C"/>
    <w:rsid w:val="00CF6519"/>
    <w:rsid w:val="00D04938"/>
    <w:rsid w:val="00D12E31"/>
    <w:rsid w:val="00D30375"/>
    <w:rsid w:val="00D631AE"/>
    <w:rsid w:val="00D838B6"/>
    <w:rsid w:val="00DA565D"/>
    <w:rsid w:val="00E23287"/>
    <w:rsid w:val="00E64E1F"/>
    <w:rsid w:val="00F34622"/>
    <w:rsid w:val="00F37760"/>
    <w:rsid w:val="00F531F2"/>
    <w:rsid w:val="00F548AC"/>
    <w:rsid w:val="00F74B2E"/>
    <w:rsid w:val="00F811D5"/>
    <w:rsid w:val="00FC04FC"/>
    <w:rsid w:val="00FC663E"/>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48E56"/>
  <w15:chartTrackingRefBased/>
  <w15:docId w15:val="{E7BDD0FD-DACF-1A4A-A8B5-98E62C2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F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FFF"/>
    <w:rPr>
      <w:rFonts w:eastAsiaTheme="minorEastAsia"/>
      <w:sz w:val="18"/>
      <w:szCs w:val="18"/>
    </w:rPr>
  </w:style>
  <w:style w:type="character" w:customStyle="1" w:styleId="a4">
    <w:name w:val="吹き出し (文字)"/>
    <w:basedOn w:val="a0"/>
    <w:link w:val="a3"/>
    <w:uiPriority w:val="99"/>
    <w:semiHidden/>
    <w:rsid w:val="00764FFF"/>
    <w:rPr>
      <w:rFonts w:ascii="Times New Roman" w:hAnsi="Times New Roman" w:cs="Times New Roman"/>
      <w:sz w:val="18"/>
      <w:szCs w:val="18"/>
      <w:lang w:val="en-US"/>
    </w:rPr>
  </w:style>
  <w:style w:type="character" w:styleId="a5">
    <w:name w:val="annotation reference"/>
    <w:basedOn w:val="a0"/>
    <w:uiPriority w:val="99"/>
    <w:semiHidden/>
    <w:unhideWhenUsed/>
    <w:rsid w:val="00764FFF"/>
    <w:rPr>
      <w:sz w:val="16"/>
      <w:szCs w:val="16"/>
    </w:rPr>
  </w:style>
  <w:style w:type="paragraph" w:styleId="a6">
    <w:name w:val="annotation text"/>
    <w:basedOn w:val="a"/>
    <w:link w:val="a7"/>
    <w:uiPriority w:val="99"/>
    <w:semiHidden/>
    <w:unhideWhenUsed/>
    <w:rsid w:val="00764FFF"/>
    <w:rPr>
      <w:rFonts w:asciiTheme="minorHAnsi" w:eastAsiaTheme="minorEastAsia" w:hAnsiTheme="minorHAnsi" w:cstheme="minorBidi"/>
      <w:sz w:val="20"/>
      <w:szCs w:val="20"/>
    </w:rPr>
  </w:style>
  <w:style w:type="character" w:customStyle="1" w:styleId="a7">
    <w:name w:val="コメント文字列 (文字)"/>
    <w:basedOn w:val="a0"/>
    <w:link w:val="a6"/>
    <w:uiPriority w:val="99"/>
    <w:semiHidden/>
    <w:rsid w:val="00764FFF"/>
    <w:rPr>
      <w:sz w:val="20"/>
      <w:szCs w:val="20"/>
      <w:lang w:val="en-US"/>
    </w:rPr>
  </w:style>
  <w:style w:type="paragraph" w:styleId="a8">
    <w:name w:val="annotation subject"/>
    <w:basedOn w:val="a6"/>
    <w:next w:val="a6"/>
    <w:link w:val="a9"/>
    <w:uiPriority w:val="99"/>
    <w:semiHidden/>
    <w:unhideWhenUsed/>
    <w:rsid w:val="00764FFF"/>
    <w:rPr>
      <w:b/>
      <w:bCs/>
    </w:rPr>
  </w:style>
  <w:style w:type="character" w:customStyle="1" w:styleId="a9">
    <w:name w:val="コメント内容 (文字)"/>
    <w:basedOn w:val="a7"/>
    <w:link w:val="a8"/>
    <w:uiPriority w:val="99"/>
    <w:semiHidden/>
    <w:rsid w:val="00764FFF"/>
    <w:rPr>
      <w:b/>
      <w:bCs/>
      <w:sz w:val="20"/>
      <w:szCs w:val="20"/>
      <w:lang w:val="en-US"/>
    </w:rPr>
  </w:style>
  <w:style w:type="paragraph" w:styleId="aa">
    <w:name w:val="Revision"/>
    <w:hidden/>
    <w:uiPriority w:val="99"/>
    <w:semiHidden/>
    <w:rsid w:val="00764FFF"/>
    <w:rPr>
      <w:rFonts w:ascii="Times New Roman" w:eastAsia="Times New Roman" w:hAnsi="Times New Roman" w:cs="Times New Roman"/>
    </w:rPr>
  </w:style>
  <w:style w:type="paragraph" w:styleId="ab">
    <w:name w:val="header"/>
    <w:basedOn w:val="a"/>
    <w:link w:val="ac"/>
    <w:uiPriority w:val="99"/>
    <w:unhideWhenUsed/>
    <w:rsid w:val="00764FFF"/>
    <w:pPr>
      <w:tabs>
        <w:tab w:val="center" w:pos="4252"/>
        <w:tab w:val="right" w:pos="8504"/>
      </w:tabs>
      <w:snapToGrid w:val="0"/>
    </w:pPr>
  </w:style>
  <w:style w:type="character" w:customStyle="1" w:styleId="ac">
    <w:name w:val="ヘッダー (文字)"/>
    <w:basedOn w:val="a0"/>
    <w:link w:val="ab"/>
    <w:uiPriority w:val="99"/>
    <w:rsid w:val="00764FFF"/>
    <w:rPr>
      <w:rFonts w:ascii="Times New Roman" w:eastAsia="Times New Roman" w:hAnsi="Times New Roman" w:cs="Times New Roman"/>
      <w:lang w:val="en-US"/>
    </w:rPr>
  </w:style>
  <w:style w:type="paragraph" w:styleId="ad">
    <w:name w:val="footer"/>
    <w:basedOn w:val="a"/>
    <w:link w:val="ae"/>
    <w:uiPriority w:val="99"/>
    <w:unhideWhenUsed/>
    <w:rsid w:val="00764FFF"/>
    <w:pPr>
      <w:tabs>
        <w:tab w:val="center" w:pos="4252"/>
        <w:tab w:val="right" w:pos="8504"/>
      </w:tabs>
      <w:snapToGrid w:val="0"/>
    </w:pPr>
  </w:style>
  <w:style w:type="character" w:customStyle="1" w:styleId="ae">
    <w:name w:val="フッター (文字)"/>
    <w:basedOn w:val="a0"/>
    <w:link w:val="ad"/>
    <w:uiPriority w:val="99"/>
    <w:rsid w:val="00764FFF"/>
    <w:rPr>
      <w:rFonts w:ascii="Times New Roman" w:eastAsia="Times New Roman" w:hAnsi="Times New Roman" w:cs="Times New Roman"/>
      <w:lang w:val="en-US"/>
    </w:rPr>
  </w:style>
  <w:style w:type="paragraph" w:styleId="af">
    <w:name w:val="List Paragraph"/>
    <w:basedOn w:val="a"/>
    <w:uiPriority w:val="34"/>
    <w:qFormat/>
    <w:rsid w:val="00090C40"/>
    <w:pPr>
      <w:ind w:leftChars="400" w:left="840"/>
    </w:pPr>
  </w:style>
  <w:style w:type="character" w:styleId="af0">
    <w:name w:val="page number"/>
    <w:basedOn w:val="a0"/>
    <w:uiPriority w:val="99"/>
    <w:semiHidden/>
    <w:unhideWhenUsed/>
    <w:rsid w:val="00C4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43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241BD-462C-4448-9AD1-413E08CF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dcterms:created xsi:type="dcterms:W3CDTF">2022-11-08T08:11:00Z</dcterms:created>
  <dcterms:modified xsi:type="dcterms:W3CDTF">2022-11-08T08:11:00Z</dcterms:modified>
</cp:coreProperties>
</file>