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20EE" w14:textId="77777777" w:rsidR="00C24783" w:rsidRDefault="00C24783" w:rsidP="00C24783">
      <w:pPr>
        <w:rPr>
          <w:rFonts w:ascii="Meiryo UI" w:eastAsia="Meiryo UI" w:hAnsi="Meiryo UI"/>
          <w:sz w:val="22"/>
        </w:rPr>
      </w:pPr>
      <w:r>
        <w:rPr>
          <w:rFonts w:ascii="Meiryo UI" w:eastAsia="Meiryo UI" w:hAnsi="Meiryo UI" w:hint="eastAsia"/>
          <w:sz w:val="22"/>
        </w:rPr>
        <w:t>永平寺門前：道元禅師御歌碑の内容①</w:t>
      </w:r>
    </w:p>
    <w:p w14:paraId="2AEC1C36" w14:textId="77777777" w:rsidR="00C24783" w:rsidRDefault="00C24783" w:rsidP="00C24783">
      <w:pPr>
        <w:rPr>
          <w:rFonts w:ascii="Times New Roman" w:hAnsi="Times New Roman" w:hint="eastAsia"/>
          <w:sz w:val="24"/>
        </w:rPr>
      </w:pPr>
    </w:p>
    <w:p w14:paraId="3F02FD9D" w14:textId="77777777" w:rsidR="00C24783" w:rsidRDefault="00C24783" w:rsidP="00C24783">
      <w:pPr>
        <w:spacing w:line="0" w:lineRule="atLeast"/>
        <w:rPr>
          <w:rFonts w:ascii="Times New Roman" w:eastAsia="Noto Serif CJK JP" w:hAnsi="Times New Roman" w:cs="Times New Roman"/>
          <w:color w:val="000000" w:themeColor="text1"/>
          <w:sz w:val="24"/>
          <w:szCs w:val="24"/>
        </w:rPr>
      </w:pPr>
      <w:r>
        <w:rPr>
          <w:rFonts w:ascii="Meiryo UI" w:eastAsia="Meiryo UI" w:hAnsi="Meiryo UI" w:cs="Times New Roman" w:hint="eastAsia"/>
          <w:color w:val="000000" w:themeColor="text1"/>
        </w:rPr>
        <w:t>永平寺への参道には、日本の曹洞宗の開祖である道元禅師（1200–1253）によって詠まれた九首の和歌が刻まれた石碑が点在している。 和歌は参詣者に禅の心を思い起こさせ、仏教の教えを日常生活に取り入れることを奨励している。 和歌は5、7、5、7、７の5行に分割された31文字で構成されている</w:t>
      </w:r>
      <w:r>
        <w:rPr>
          <w:rFonts w:ascii="Times New Roman" w:eastAsia="Noto Serif CJK JP" w:hAnsi="Times New Roman" w:cs="Times New Roman" w:hint="eastAsia"/>
          <w:color w:val="000000" w:themeColor="text1"/>
          <w:sz w:val="24"/>
          <w:szCs w:val="24"/>
        </w:rPr>
        <w:t>。</w:t>
      </w:r>
    </w:p>
    <w:p w14:paraId="70C83A23" w14:textId="77777777" w:rsidR="00C24783" w:rsidRDefault="00C24783" w:rsidP="00C24783">
      <w:pPr>
        <w:spacing w:line="0" w:lineRule="atLeast"/>
        <w:rPr>
          <w:rFonts w:ascii="Times New Roman" w:eastAsia="Noto Serif CJK JP" w:hAnsi="Times New Roman" w:cs="Times New Roman"/>
          <w:color w:val="000000" w:themeColor="text1"/>
          <w:sz w:val="24"/>
          <w:szCs w:val="24"/>
        </w:rPr>
      </w:pPr>
    </w:p>
    <w:p w14:paraId="4C6B4334" w14:textId="77777777" w:rsidR="00C24783" w:rsidRDefault="00C24783" w:rsidP="00C24783">
      <w:pPr>
        <w:spacing w:line="0" w:lineRule="atLeast"/>
        <w:rPr>
          <w:rFonts w:ascii="Times New Roman" w:eastAsia="Noto Serif CJK JP" w:hAnsi="Times New Roman" w:cs="Times New Roman"/>
          <w:b/>
          <w:bCs/>
          <w:color w:val="000000" w:themeColor="text1"/>
          <w:sz w:val="24"/>
          <w:szCs w:val="24"/>
        </w:rPr>
      </w:pPr>
      <w:r>
        <w:rPr>
          <w:rFonts w:ascii="Times New Roman" w:eastAsia="Noto Serif CJK JP" w:hAnsi="Times New Roman" w:cs="Times New Roman"/>
          <w:b/>
          <w:bCs/>
          <w:color w:val="000000" w:themeColor="text1"/>
          <w:sz w:val="24"/>
          <w:szCs w:val="24"/>
        </w:rPr>
        <w:t>#1</w:t>
      </w:r>
    </w:p>
    <w:p w14:paraId="49FE10B6" w14:textId="77777777" w:rsidR="00C24783" w:rsidRDefault="00C24783" w:rsidP="00C24783">
      <w:pPr>
        <w:spacing w:line="0" w:lineRule="atLeast"/>
        <w:rPr>
          <w:rFonts w:ascii="Meiryo UI" w:eastAsia="Meiryo UI" w:hAnsi="Meiryo UI" w:cs="Times New Roman"/>
          <w:color w:val="000000" w:themeColor="text1"/>
        </w:rPr>
      </w:pPr>
      <w:r>
        <w:rPr>
          <w:rFonts w:ascii="Meiryo UI" w:eastAsia="Meiryo UI" w:hAnsi="Meiryo UI" w:cs="Times New Roman" w:hint="eastAsia"/>
          <w:color w:val="000000" w:themeColor="text1"/>
        </w:rPr>
        <w:t>最初の歌碑は、永平寺町営の第一駐車場の角にある。</w:t>
      </w:r>
    </w:p>
    <w:p w14:paraId="32D3E265" w14:textId="77777777" w:rsidR="00C24783" w:rsidRDefault="00C24783" w:rsidP="00C24783">
      <w:pPr>
        <w:spacing w:line="0" w:lineRule="atLeast"/>
        <w:rPr>
          <w:rFonts w:ascii="Times New Roman" w:eastAsia="Noto Serif CJK JP" w:hAnsi="Times New Roman" w:cs="Times New Roman" w:hint="eastAsia"/>
          <w:b/>
          <w:bCs/>
          <w:color w:val="000000" w:themeColor="text1"/>
          <w:sz w:val="24"/>
          <w:szCs w:val="24"/>
        </w:rPr>
      </w:pPr>
    </w:p>
    <w:p w14:paraId="05A11316" w14:textId="77777777" w:rsidR="00C24783" w:rsidRDefault="00C24783" w:rsidP="00C24783">
      <w:pPr>
        <w:spacing w:line="0" w:lineRule="atLeast"/>
        <w:rPr>
          <w:rFonts w:ascii="Meiryo UI" w:eastAsia="Meiryo UI" w:hAnsi="Meiryo UI" w:cs="Times New Roman"/>
          <w:color w:val="000000" w:themeColor="text1"/>
        </w:rPr>
      </w:pPr>
      <w:r>
        <w:rPr>
          <w:rFonts w:ascii="Meiryo UI" w:eastAsia="Meiryo UI" w:hAnsi="Meiryo UI" w:cs="Times New Roman" w:hint="eastAsia"/>
          <w:color w:val="000000" w:themeColor="text1"/>
        </w:rPr>
        <w:t>水鳥のゆくもかえるも跡絶えてされどもみ道は忘れざりけり</w:t>
      </w:r>
    </w:p>
    <w:p w14:paraId="0F65F708" w14:textId="77777777" w:rsidR="00C24783" w:rsidRDefault="00C24783" w:rsidP="00C24783">
      <w:pPr>
        <w:spacing w:line="0" w:lineRule="atLeast"/>
        <w:ind w:firstLineChars="100" w:firstLine="210"/>
        <w:rPr>
          <w:rFonts w:ascii="Meiryo UI" w:eastAsia="Meiryo UI" w:hAnsi="Meiryo UI" w:cs="Times New Roman" w:hint="eastAsia"/>
        </w:rPr>
      </w:pPr>
      <w:r>
        <w:rPr>
          <w:rFonts w:ascii="Meiryo UI" w:eastAsia="Meiryo UI" w:hAnsi="Meiryo UI" w:cs="Times New Roman" w:hint="eastAsia"/>
        </w:rPr>
        <w:t>水鳥は来るときも去るときもその波紋を残さないが、進んでいるときでも自分の行く道を忘れない</w:t>
      </w:r>
    </w:p>
    <w:p w14:paraId="55C29EAF" w14:textId="77777777" w:rsidR="00C24783" w:rsidRDefault="00C24783" w:rsidP="00C24783">
      <w:pPr>
        <w:spacing w:line="0" w:lineRule="atLeast"/>
        <w:rPr>
          <w:rFonts w:ascii="Meiryo UI" w:eastAsia="Meiryo UI" w:hAnsi="Meiryo UI" w:cs="Times New Roman" w:hint="eastAsia"/>
        </w:rPr>
      </w:pPr>
    </w:p>
    <w:p w14:paraId="264E82EE" w14:textId="77777777" w:rsidR="00C24783" w:rsidRDefault="00C24783" w:rsidP="00C24783">
      <w:pPr>
        <w:spacing w:line="0" w:lineRule="atLeast"/>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説明：アヒルやガチョウのように波紋を立てずに水面を滑るのはとても気持ちよさそうだ。 しかし、彼らは水面下で常に足で漕いでおり、彼らは自分の行き先を見失うことはない。</w:t>
      </w:r>
    </w:p>
    <w:p w14:paraId="2D01B8C2" w14:textId="77777777" w:rsidR="00C24783" w:rsidRDefault="00C24783" w:rsidP="00C24783">
      <w:pPr>
        <w:spacing w:line="0" w:lineRule="atLeast"/>
        <w:rPr>
          <w:rFonts w:ascii="Meiryo UI" w:eastAsia="Meiryo UI" w:hAnsi="Meiryo UI" w:cs="Times New Roman" w:hint="eastAsia"/>
          <w:color w:val="000000" w:themeColor="text1"/>
        </w:rPr>
      </w:pPr>
    </w:p>
    <w:p w14:paraId="3619AB37" w14:textId="77777777" w:rsidR="00C24783" w:rsidRDefault="00C24783" w:rsidP="00C24783">
      <w:pPr>
        <w:spacing w:line="0" w:lineRule="atLeast"/>
        <w:rPr>
          <w:rFonts w:ascii="Times New Roman" w:eastAsia="Noto Serif CJK JP" w:hAnsi="Times New Roman" w:cs="Times New Roman" w:hint="eastAsia"/>
          <w:b/>
          <w:bCs/>
          <w:color w:val="000000" w:themeColor="text1"/>
          <w:sz w:val="24"/>
          <w:szCs w:val="24"/>
        </w:rPr>
      </w:pPr>
      <w:r>
        <w:rPr>
          <w:rFonts w:ascii="Times New Roman" w:eastAsia="Noto Serif CJK JP" w:hAnsi="Times New Roman" w:cs="Times New Roman"/>
          <w:b/>
          <w:bCs/>
          <w:color w:val="000000" w:themeColor="text1"/>
          <w:sz w:val="24"/>
          <w:szCs w:val="24"/>
        </w:rPr>
        <w:t>#2</w:t>
      </w:r>
    </w:p>
    <w:p w14:paraId="11CA346D" w14:textId="77777777" w:rsidR="00C24783" w:rsidRDefault="00C24783" w:rsidP="00C24783">
      <w:pPr>
        <w:spacing w:line="0" w:lineRule="atLeast"/>
        <w:rPr>
          <w:rFonts w:ascii="Meiryo UI" w:eastAsia="Meiryo UI" w:hAnsi="Meiryo UI" w:cs="Times New Roman"/>
          <w:color w:val="000000" w:themeColor="text1"/>
        </w:rPr>
      </w:pPr>
      <w:r>
        <w:rPr>
          <w:rFonts w:ascii="Meiryo UI" w:eastAsia="Meiryo UI" w:hAnsi="Meiryo UI" w:cs="Times New Roman" w:hint="eastAsia"/>
          <w:color w:val="000000" w:themeColor="text1"/>
        </w:rPr>
        <w:t>二番目の歌碑は、永平寺の入り口のすぐ外にあり、寺の名前が刻まれた背の高い石碑の台座の隣にある。</w:t>
      </w:r>
    </w:p>
    <w:p w14:paraId="1549EC1A" w14:textId="77777777" w:rsidR="00C24783" w:rsidRDefault="00C24783" w:rsidP="00C24783">
      <w:pPr>
        <w:spacing w:line="0" w:lineRule="atLeast"/>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濁りなき心の水にすむ月は波もくだけて光とぞなる</w:t>
      </w:r>
    </w:p>
    <w:p w14:paraId="4FF36541" w14:textId="77777777" w:rsidR="00C24783" w:rsidRDefault="00C24783" w:rsidP="00C24783">
      <w:pPr>
        <w:spacing w:line="0" w:lineRule="atLeast"/>
        <w:ind w:firstLineChars="100" w:firstLine="210"/>
        <w:rPr>
          <w:rFonts w:ascii="Meiryo UI" w:eastAsia="Meiryo UI" w:hAnsi="Meiryo UI" w:cs="Times New Roman" w:hint="eastAsia"/>
        </w:rPr>
      </w:pPr>
      <w:r>
        <w:rPr>
          <w:rFonts w:ascii="Meiryo UI" w:eastAsia="Meiryo UI" w:hAnsi="Meiryo UI" w:cs="Times New Roman" w:hint="eastAsia"/>
        </w:rPr>
        <w:t>波が砕け散り光がきらめく淡い月は、海の上にあり純粋である</w:t>
      </w:r>
    </w:p>
    <w:p w14:paraId="47805737" w14:textId="77777777" w:rsidR="00C24783" w:rsidRDefault="00C24783" w:rsidP="00C24783">
      <w:pPr>
        <w:spacing w:line="0" w:lineRule="atLeast"/>
        <w:ind w:firstLine="110"/>
        <w:rPr>
          <w:rFonts w:ascii="Meiryo UI" w:eastAsia="Meiryo UI" w:hAnsi="Meiryo UI" w:cs="Times New Roman" w:hint="eastAsia"/>
        </w:rPr>
      </w:pPr>
    </w:p>
    <w:p w14:paraId="219EA256" w14:textId="77777777" w:rsidR="00C24783" w:rsidRDefault="00C24783" w:rsidP="00C24783">
      <w:pPr>
        <w:spacing w:line="0" w:lineRule="atLeast"/>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説明：坐禅で瞑想をしているとき、心は穏やかで、月の光を反射する静かな池のように気を散らしてはいけない。</w:t>
      </w:r>
    </w:p>
    <w:p w14:paraId="5DC69069" w14:textId="77777777" w:rsidR="00C24783" w:rsidRDefault="00C24783" w:rsidP="00C24783">
      <w:pPr>
        <w:spacing w:line="0" w:lineRule="atLeast"/>
        <w:rPr>
          <w:rFonts w:ascii="Meiryo UI" w:eastAsia="Meiryo UI" w:hAnsi="Meiryo UI" w:cs="Times New Roman" w:hint="eastAsia"/>
          <w:color w:val="000000" w:themeColor="text1"/>
        </w:rPr>
      </w:pPr>
    </w:p>
    <w:p w14:paraId="259EFDD0" w14:textId="77777777" w:rsidR="00C24783" w:rsidRDefault="00C24783" w:rsidP="00C24783">
      <w:pPr>
        <w:spacing w:line="0" w:lineRule="atLeast"/>
        <w:rPr>
          <w:rFonts w:ascii="Times New Roman" w:eastAsia="Noto Serif CJK JP" w:hAnsi="Times New Roman" w:cs="Times New Roman" w:hint="eastAsia"/>
          <w:b/>
          <w:bCs/>
          <w:color w:val="000000" w:themeColor="text1"/>
          <w:sz w:val="24"/>
          <w:szCs w:val="24"/>
        </w:rPr>
      </w:pPr>
      <w:r>
        <w:rPr>
          <w:rFonts w:ascii="Times New Roman" w:eastAsia="Noto Serif CJK JP" w:hAnsi="Times New Roman" w:cs="Times New Roman"/>
          <w:b/>
          <w:bCs/>
          <w:color w:val="000000" w:themeColor="text1"/>
          <w:sz w:val="24"/>
          <w:szCs w:val="24"/>
        </w:rPr>
        <w:t>#3</w:t>
      </w:r>
    </w:p>
    <w:p w14:paraId="5F7BDD17" w14:textId="77777777" w:rsidR="00C24783" w:rsidRDefault="00C24783" w:rsidP="00C24783">
      <w:pPr>
        <w:spacing w:line="0" w:lineRule="atLeast"/>
        <w:rPr>
          <w:rFonts w:ascii="Meiryo UI" w:eastAsia="Meiryo UI" w:hAnsi="Meiryo UI" w:cs="Times New Roman"/>
          <w:color w:val="000000" w:themeColor="text1"/>
        </w:rPr>
      </w:pPr>
      <w:r>
        <w:rPr>
          <w:rFonts w:ascii="Meiryo UI" w:eastAsia="Meiryo UI" w:hAnsi="Meiryo UI" w:cs="Times New Roman" w:hint="eastAsia"/>
          <w:color w:val="000000" w:themeColor="text1"/>
        </w:rPr>
        <w:t>3番目の歌碑は、越前地方（福井県）の伝統工芸品を販売している瓦葺の</w:t>
      </w:r>
      <w:bookmarkStart w:id="0" w:name="_Hlk58854850"/>
      <w:r>
        <w:rPr>
          <w:rFonts w:ascii="Meiryo UI" w:eastAsia="Meiryo UI" w:hAnsi="Meiryo UI" w:cs="Times New Roman" w:hint="eastAsia"/>
          <w:color w:val="000000" w:themeColor="text1"/>
        </w:rPr>
        <w:t>ギャラリー寧波</w:t>
      </w:r>
      <w:bookmarkEnd w:id="0"/>
      <w:r>
        <w:rPr>
          <w:rFonts w:ascii="Meiryo UI" w:eastAsia="Meiryo UI" w:hAnsi="Meiryo UI" w:cs="Times New Roman" w:hint="eastAsia"/>
          <w:color w:val="000000" w:themeColor="text1"/>
        </w:rPr>
        <w:t>の前の庭園にある。</w:t>
      </w:r>
    </w:p>
    <w:p w14:paraId="2DDDB4F7" w14:textId="77777777" w:rsidR="00C24783" w:rsidRDefault="00C24783" w:rsidP="00C24783">
      <w:pPr>
        <w:spacing w:line="0" w:lineRule="atLeast"/>
        <w:rPr>
          <w:rFonts w:ascii="Times New Roman" w:eastAsia="Noto Serif CJK JP" w:hAnsi="Times New Roman" w:cs="Times New Roman" w:hint="eastAsia"/>
          <w:b/>
          <w:bCs/>
          <w:color w:val="000000" w:themeColor="text1"/>
          <w:sz w:val="24"/>
          <w:szCs w:val="24"/>
        </w:rPr>
      </w:pPr>
    </w:p>
    <w:p w14:paraId="2D743A01" w14:textId="77777777" w:rsidR="00C24783" w:rsidRDefault="00C24783" w:rsidP="00C24783">
      <w:pPr>
        <w:spacing w:line="0" w:lineRule="atLeast"/>
        <w:rPr>
          <w:rFonts w:ascii="Meiryo UI" w:eastAsia="Meiryo UI" w:hAnsi="Meiryo UI" w:cs="Times New Roman"/>
          <w:color w:val="000000" w:themeColor="text1"/>
        </w:rPr>
      </w:pPr>
      <w:r>
        <w:rPr>
          <w:rFonts w:ascii="Meiryo UI" w:eastAsia="Meiryo UI" w:hAnsi="Meiryo UI" w:cs="Times New Roman" w:hint="eastAsia"/>
          <w:color w:val="000000" w:themeColor="text1"/>
        </w:rPr>
        <w:t>冬草もみえぬ雪野のしらさぎはおのが姿に身をかくしけり</w:t>
      </w:r>
    </w:p>
    <w:p w14:paraId="5EE1FCC5" w14:textId="77777777" w:rsidR="00C24783" w:rsidRDefault="00C24783" w:rsidP="00C24783">
      <w:pPr>
        <w:spacing w:line="0" w:lineRule="atLeast"/>
        <w:ind w:firstLineChars="100" w:firstLine="210"/>
        <w:rPr>
          <w:rFonts w:ascii="Meiryo UI" w:eastAsia="Meiryo UI" w:hAnsi="Meiryo UI" w:cs="Times New Roman" w:hint="eastAsia"/>
        </w:rPr>
      </w:pPr>
      <w:r>
        <w:rPr>
          <w:rFonts w:ascii="Meiryo UI" w:eastAsia="Meiryo UI" w:hAnsi="Meiryo UI" w:cs="Times New Roman" w:hint="eastAsia"/>
        </w:rPr>
        <w:t>枯れた草すら見えない雪原にたたずむ白鷺はその姿を隠している</w:t>
      </w:r>
    </w:p>
    <w:p w14:paraId="1EAB0B8D" w14:textId="77777777" w:rsidR="00C24783" w:rsidRDefault="00C24783" w:rsidP="00C24783">
      <w:pPr>
        <w:spacing w:line="0" w:lineRule="atLeast"/>
        <w:ind w:firstLine="110"/>
        <w:rPr>
          <w:rFonts w:ascii="Meiryo UI" w:eastAsia="Meiryo UI" w:hAnsi="Meiryo UI" w:cs="Times New Roman" w:hint="eastAsia"/>
        </w:rPr>
      </w:pPr>
    </w:p>
    <w:p w14:paraId="22E6EEF9" w14:textId="77777777" w:rsidR="00C24783" w:rsidRDefault="00C24783" w:rsidP="00C24783">
      <w:pPr>
        <w:spacing w:line="0" w:lineRule="atLeast"/>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説明：野原に一羽で立っている白鷺は、雪景色のなかで全く識別できない。同様に、達磨禅師の信者は仏と一体になるまで心を込めて礼拝を行わねばならない。</w:t>
      </w:r>
    </w:p>
    <w:p w14:paraId="2379DE9A" w14:textId="77777777" w:rsidR="00C576BB" w:rsidRPr="00C24783" w:rsidRDefault="00C576BB" w:rsidP="00C24783"/>
    <w:sectPr w:rsidR="00C576BB" w:rsidRPr="00C24783">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478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25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2022-11-08T11:30:00Z</dcterms:created>
  <dcterms:modified xsi:type="dcterms:W3CDTF">2022-11-08T11:30:00Z</dcterms:modified>
</cp:coreProperties>
</file>