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0F14" w14:textId="3E5F5DF9" w:rsidR="006E7543" w:rsidRDefault="006E7543" w:rsidP="006E7543">
      <w:pPr>
        <w:snapToGrid w:val="0"/>
        <w:spacing w:line="240" w:lineRule="atLeast"/>
        <w:rPr>
          <w:rFonts w:ascii="メイリオ" w:eastAsia="メイリオ" w:hAnsi="メイリオ"/>
          <w:b/>
          <w:color w:val="404040"/>
        </w:rPr>
      </w:pPr>
      <w:r>
        <w:rPr>
          <w:rFonts w:ascii="メイリオ" w:eastAsia="メイリオ" w:hAnsi="メイリオ" w:cs="Arial Unicode MS" w:hint="eastAsia"/>
          <w:b/>
          <w:color w:val="404040"/>
        </w:rPr>
        <w:t>琵琶湖疏水</w:t>
      </w:r>
    </w:p>
    <w:p w14:paraId="15ED667B" w14:textId="77777777" w:rsidR="006E7543" w:rsidRDefault="006E7543" w:rsidP="006E7543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琵琶湖疎水は、大津の琵琶湖から京都の複数の河川へと流れています。この水路は、かつての首都に新鮮な飲料水と水力発電を供給しており、2つの都市を結ぶ遊覧船の運行ルートともなっています。</w:t>
      </w:r>
    </w:p>
    <w:p w14:paraId="4F814BF5" w14:textId="77777777" w:rsidR="006E7543" w:rsidRDefault="006E7543" w:rsidP="006E7543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2E4BD696" w14:textId="77777777" w:rsidR="006E7543" w:rsidRDefault="006E7543" w:rsidP="006E7543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1885年に20kmの主水路の建設が始まり、5年後に完成しました。このプロジェクトは、土木技師の田辺朔郎（1861–1944年）が先頭に立って行われ、当時の近代工学の偉業とされていました。また田辺は、この水路を流れる水を利用した、日本初の水力発電所を京都に建設しました。琵琶湖疎水は、飲料水や電力の供給源であるだけでなく、京都-大津間で人や物を移動する際の最速手段でもありました。</w:t>
      </w:r>
    </w:p>
    <w:p w14:paraId="2E741781" w14:textId="77777777" w:rsidR="006E7543" w:rsidRDefault="006E7543" w:rsidP="006E7543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36B66FA1" w14:textId="77777777" w:rsidR="006E7543" w:rsidRDefault="006E7543" w:rsidP="006E7543">
      <w:pPr>
        <w:snapToGrid w:val="0"/>
        <w:spacing w:line="240" w:lineRule="atLeast"/>
        <w:rPr>
          <w:rFonts w:ascii="メイリオ" w:eastAsia="メイリオ" w:hAnsi="メイリオ" w:cs="Arial Unicode MS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主水路は、琵琶湖の南西部から始まり、三井寺を過ぎて最初の（そして最も長い）トンネルを通り、京都の山科地区に出ます。そこからさらに3本のトンネルを抜けて、南禅寺の近くを通りますが、そこではレンガ造りの水道橋が今でも水を運んでいます。この水路は、御所近くの鴨川に合流し、やがて伏見の堀川に合流します。大津と京都には標高差があり、南禅寺付近の水路沿いの区間は特に勾配があります。その地域の斜面を船が上下に移動するために作られたのが、線路付きの傾斜機「蹴上インクライン」です。</w:t>
      </w:r>
    </w:p>
    <w:p w14:paraId="0FE53D12" w14:textId="77777777" w:rsidR="006E7543" w:rsidRDefault="006E7543" w:rsidP="006E7543">
      <w:pPr>
        <w:snapToGrid w:val="0"/>
        <w:spacing w:line="240" w:lineRule="atLeast"/>
        <w:rPr>
          <w:rFonts w:ascii="メイリオ" w:eastAsia="メイリオ" w:hAnsi="メイリオ" w:cs="Arial Unicode MS" w:hint="eastAsia"/>
          <w:color w:val="404040"/>
        </w:rPr>
      </w:pPr>
    </w:p>
    <w:p w14:paraId="68649D40" w14:textId="77777777" w:rsidR="006E7543" w:rsidRDefault="006E7543" w:rsidP="006E7543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琵琶湖疎水は大成功を収め、1912年には完全に地下化された第2の水路が加わりました。この水路は、蹴上インクラインの下で第1疎水と合流します。しかし、鉄道や道路交通が瞬く間に水路の利便性を越え、1951年にはボートの運行も停止してしまいました。蹴上インクラインは遊歩道となり、水路のルートに並ぶ桜やカエデの木は船上からは楽しめなくなりました。一時期は船の通行が止まっていましたが、水路には水が流れ続け、発電や真水の供給に利用され続けてきました。2015年、この水路を船が再び航行するようになりました。大津から京都まではおよそ1時間、京都から大津まではその半分ほどの時間で移動できます。</w:t>
      </w:r>
    </w:p>
    <w:p w14:paraId="058D7308" w14:textId="77777777" w:rsidR="00CB1568" w:rsidRPr="006E7543" w:rsidRDefault="00CB1568" w:rsidP="006E7543"/>
    <w:sectPr w:rsidR="00CB1568" w:rsidRPr="006E7543">
      <w:footerReference w:type="even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0344" w14:textId="77777777" w:rsidR="0074470C" w:rsidRDefault="0074470C" w:rsidP="00C2604A">
      <w:pPr>
        <w:spacing w:line="240" w:lineRule="auto"/>
      </w:pPr>
      <w:r>
        <w:separator/>
      </w:r>
    </w:p>
  </w:endnote>
  <w:endnote w:type="continuationSeparator" w:id="0">
    <w:p w14:paraId="2BC257B8" w14:textId="77777777" w:rsidR="0074470C" w:rsidRDefault="0074470C" w:rsidP="00C2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76480476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79D4418" w14:textId="24E3B49C" w:rsidR="00E41638" w:rsidRDefault="00E41638" w:rsidP="000E449F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6C98BFD" w14:textId="77777777" w:rsidR="00E41638" w:rsidRDefault="00E41638" w:rsidP="005F19F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7DA6" w14:textId="74B349AB" w:rsidR="00E41638" w:rsidRPr="005F19F9" w:rsidRDefault="00E41638" w:rsidP="005F19F9">
    <w:pPr>
      <w:pStyle w:val="af1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5EBC" w14:textId="77777777" w:rsidR="0074470C" w:rsidRDefault="0074470C" w:rsidP="00C2604A">
      <w:pPr>
        <w:spacing w:line="240" w:lineRule="auto"/>
      </w:pPr>
      <w:r>
        <w:separator/>
      </w:r>
    </w:p>
  </w:footnote>
  <w:footnote w:type="continuationSeparator" w:id="0">
    <w:p w14:paraId="0ED68195" w14:textId="77777777" w:rsidR="0074470C" w:rsidRDefault="0074470C" w:rsidP="00C260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DE"/>
    <w:rsid w:val="00017D11"/>
    <w:rsid w:val="00024B82"/>
    <w:rsid w:val="000333F1"/>
    <w:rsid w:val="00033AAA"/>
    <w:rsid w:val="00044F66"/>
    <w:rsid w:val="00057125"/>
    <w:rsid w:val="000600DE"/>
    <w:rsid w:val="00063265"/>
    <w:rsid w:val="00063B63"/>
    <w:rsid w:val="0006498F"/>
    <w:rsid w:val="00070050"/>
    <w:rsid w:val="00072F89"/>
    <w:rsid w:val="00073E4F"/>
    <w:rsid w:val="00096CFA"/>
    <w:rsid w:val="000B5408"/>
    <w:rsid w:val="000D6269"/>
    <w:rsid w:val="000E449F"/>
    <w:rsid w:val="00103088"/>
    <w:rsid w:val="001036BF"/>
    <w:rsid w:val="00104D91"/>
    <w:rsid w:val="001117A2"/>
    <w:rsid w:val="001124D0"/>
    <w:rsid w:val="00113DF1"/>
    <w:rsid w:val="001272B7"/>
    <w:rsid w:val="00146838"/>
    <w:rsid w:val="001475BC"/>
    <w:rsid w:val="00173CDC"/>
    <w:rsid w:val="00195881"/>
    <w:rsid w:val="001A33F1"/>
    <w:rsid w:val="001A411A"/>
    <w:rsid w:val="001A427E"/>
    <w:rsid w:val="001B1EAF"/>
    <w:rsid w:val="001B4041"/>
    <w:rsid w:val="001C34C0"/>
    <w:rsid w:val="001C5886"/>
    <w:rsid w:val="001D29C0"/>
    <w:rsid w:val="001D2A1E"/>
    <w:rsid w:val="001D64C5"/>
    <w:rsid w:val="001F4E88"/>
    <w:rsid w:val="002079B6"/>
    <w:rsid w:val="00231A41"/>
    <w:rsid w:val="0025498D"/>
    <w:rsid w:val="002801CC"/>
    <w:rsid w:val="0028448B"/>
    <w:rsid w:val="002919AD"/>
    <w:rsid w:val="002B1B48"/>
    <w:rsid w:val="002B6BFA"/>
    <w:rsid w:val="002D05DF"/>
    <w:rsid w:val="002D1312"/>
    <w:rsid w:val="002D6EDB"/>
    <w:rsid w:val="002D73BF"/>
    <w:rsid w:val="00304DF0"/>
    <w:rsid w:val="0030774C"/>
    <w:rsid w:val="00325386"/>
    <w:rsid w:val="00354035"/>
    <w:rsid w:val="003546BA"/>
    <w:rsid w:val="00361D05"/>
    <w:rsid w:val="00366D70"/>
    <w:rsid w:val="00374987"/>
    <w:rsid w:val="00375814"/>
    <w:rsid w:val="00382A66"/>
    <w:rsid w:val="00396A94"/>
    <w:rsid w:val="00397359"/>
    <w:rsid w:val="003C0041"/>
    <w:rsid w:val="003C4786"/>
    <w:rsid w:val="003C691B"/>
    <w:rsid w:val="003C7C16"/>
    <w:rsid w:val="00432A73"/>
    <w:rsid w:val="00442496"/>
    <w:rsid w:val="00446288"/>
    <w:rsid w:val="00455CA0"/>
    <w:rsid w:val="0046599B"/>
    <w:rsid w:val="004762F9"/>
    <w:rsid w:val="00490BCD"/>
    <w:rsid w:val="0049708C"/>
    <w:rsid w:val="004978AB"/>
    <w:rsid w:val="004A434C"/>
    <w:rsid w:val="004B37BD"/>
    <w:rsid w:val="004D33C9"/>
    <w:rsid w:val="004D39DB"/>
    <w:rsid w:val="004D6A87"/>
    <w:rsid w:val="00505DA0"/>
    <w:rsid w:val="00520C5D"/>
    <w:rsid w:val="00524AB8"/>
    <w:rsid w:val="00526B48"/>
    <w:rsid w:val="0053076A"/>
    <w:rsid w:val="00534D9E"/>
    <w:rsid w:val="00543699"/>
    <w:rsid w:val="00567F13"/>
    <w:rsid w:val="00580FE4"/>
    <w:rsid w:val="00585961"/>
    <w:rsid w:val="00596726"/>
    <w:rsid w:val="005A31C9"/>
    <w:rsid w:val="005B5793"/>
    <w:rsid w:val="005B60E4"/>
    <w:rsid w:val="005C33D7"/>
    <w:rsid w:val="005D457A"/>
    <w:rsid w:val="005D6904"/>
    <w:rsid w:val="005D71FD"/>
    <w:rsid w:val="005E5D34"/>
    <w:rsid w:val="005F0828"/>
    <w:rsid w:val="005F19F9"/>
    <w:rsid w:val="005F762C"/>
    <w:rsid w:val="006069E5"/>
    <w:rsid w:val="006175C9"/>
    <w:rsid w:val="00617A55"/>
    <w:rsid w:val="006276D5"/>
    <w:rsid w:val="00631DA3"/>
    <w:rsid w:val="006334EA"/>
    <w:rsid w:val="006428C2"/>
    <w:rsid w:val="00681149"/>
    <w:rsid w:val="006938C2"/>
    <w:rsid w:val="006972A5"/>
    <w:rsid w:val="006B309D"/>
    <w:rsid w:val="006B52F8"/>
    <w:rsid w:val="006B6EDD"/>
    <w:rsid w:val="006D0C84"/>
    <w:rsid w:val="006D370D"/>
    <w:rsid w:val="006D3AE4"/>
    <w:rsid w:val="006E7543"/>
    <w:rsid w:val="007049D4"/>
    <w:rsid w:val="00705DB1"/>
    <w:rsid w:val="00716CB4"/>
    <w:rsid w:val="007224DE"/>
    <w:rsid w:val="00742255"/>
    <w:rsid w:val="00743E0B"/>
    <w:rsid w:val="0074470C"/>
    <w:rsid w:val="00757B78"/>
    <w:rsid w:val="00762204"/>
    <w:rsid w:val="007630F9"/>
    <w:rsid w:val="00765FB5"/>
    <w:rsid w:val="00772A40"/>
    <w:rsid w:val="00773DC0"/>
    <w:rsid w:val="007B54E4"/>
    <w:rsid w:val="007B5F9A"/>
    <w:rsid w:val="007C6D0D"/>
    <w:rsid w:val="007D14C2"/>
    <w:rsid w:val="007D5836"/>
    <w:rsid w:val="007F15BC"/>
    <w:rsid w:val="007F25BE"/>
    <w:rsid w:val="00800873"/>
    <w:rsid w:val="008257AC"/>
    <w:rsid w:val="00825E54"/>
    <w:rsid w:val="00843B19"/>
    <w:rsid w:val="00843CDB"/>
    <w:rsid w:val="00850888"/>
    <w:rsid w:val="00877389"/>
    <w:rsid w:val="0089017E"/>
    <w:rsid w:val="008A3E66"/>
    <w:rsid w:val="008A3FBB"/>
    <w:rsid w:val="008D2235"/>
    <w:rsid w:val="008D46A5"/>
    <w:rsid w:val="008D5170"/>
    <w:rsid w:val="008D790B"/>
    <w:rsid w:val="00910979"/>
    <w:rsid w:val="009113AA"/>
    <w:rsid w:val="00912054"/>
    <w:rsid w:val="00931BF6"/>
    <w:rsid w:val="00941F8D"/>
    <w:rsid w:val="00954106"/>
    <w:rsid w:val="00955317"/>
    <w:rsid w:val="00975DA9"/>
    <w:rsid w:val="0098479C"/>
    <w:rsid w:val="0098504A"/>
    <w:rsid w:val="009945ED"/>
    <w:rsid w:val="009A06D3"/>
    <w:rsid w:val="009A1121"/>
    <w:rsid w:val="009A2374"/>
    <w:rsid w:val="009D1F9F"/>
    <w:rsid w:val="00A14662"/>
    <w:rsid w:val="00A2067F"/>
    <w:rsid w:val="00A22D2F"/>
    <w:rsid w:val="00A24DD5"/>
    <w:rsid w:val="00A45FC9"/>
    <w:rsid w:val="00A55691"/>
    <w:rsid w:val="00A63CC6"/>
    <w:rsid w:val="00A64090"/>
    <w:rsid w:val="00A70BCD"/>
    <w:rsid w:val="00A70F7A"/>
    <w:rsid w:val="00A74209"/>
    <w:rsid w:val="00A94E07"/>
    <w:rsid w:val="00AA6CCC"/>
    <w:rsid w:val="00AC0090"/>
    <w:rsid w:val="00AE7E52"/>
    <w:rsid w:val="00B1327A"/>
    <w:rsid w:val="00B16BD6"/>
    <w:rsid w:val="00B16CFD"/>
    <w:rsid w:val="00B210E5"/>
    <w:rsid w:val="00B32914"/>
    <w:rsid w:val="00B34354"/>
    <w:rsid w:val="00B3499A"/>
    <w:rsid w:val="00B45198"/>
    <w:rsid w:val="00B77A72"/>
    <w:rsid w:val="00BA03C5"/>
    <w:rsid w:val="00BA4F77"/>
    <w:rsid w:val="00BB0A94"/>
    <w:rsid w:val="00BB2BED"/>
    <w:rsid w:val="00BC2DF7"/>
    <w:rsid w:val="00BE2948"/>
    <w:rsid w:val="00C14CA6"/>
    <w:rsid w:val="00C16F10"/>
    <w:rsid w:val="00C217B0"/>
    <w:rsid w:val="00C2442F"/>
    <w:rsid w:val="00C2604A"/>
    <w:rsid w:val="00C51B75"/>
    <w:rsid w:val="00C61EE9"/>
    <w:rsid w:val="00C626D8"/>
    <w:rsid w:val="00C72CAC"/>
    <w:rsid w:val="00C8490B"/>
    <w:rsid w:val="00C94E46"/>
    <w:rsid w:val="00CB1568"/>
    <w:rsid w:val="00CC1FA6"/>
    <w:rsid w:val="00CC4058"/>
    <w:rsid w:val="00CC4137"/>
    <w:rsid w:val="00CC4BFE"/>
    <w:rsid w:val="00D05870"/>
    <w:rsid w:val="00D11530"/>
    <w:rsid w:val="00D20689"/>
    <w:rsid w:val="00D20A4D"/>
    <w:rsid w:val="00D212B8"/>
    <w:rsid w:val="00D34CCB"/>
    <w:rsid w:val="00D37281"/>
    <w:rsid w:val="00D60FD0"/>
    <w:rsid w:val="00D70AFB"/>
    <w:rsid w:val="00D70EE4"/>
    <w:rsid w:val="00D749EE"/>
    <w:rsid w:val="00D76AB9"/>
    <w:rsid w:val="00D77754"/>
    <w:rsid w:val="00DA054F"/>
    <w:rsid w:val="00DC490B"/>
    <w:rsid w:val="00DD7E8A"/>
    <w:rsid w:val="00DE6A04"/>
    <w:rsid w:val="00DF7E2A"/>
    <w:rsid w:val="00E0750A"/>
    <w:rsid w:val="00E40878"/>
    <w:rsid w:val="00E41638"/>
    <w:rsid w:val="00E42097"/>
    <w:rsid w:val="00E43B87"/>
    <w:rsid w:val="00E45236"/>
    <w:rsid w:val="00E7656D"/>
    <w:rsid w:val="00E76A9C"/>
    <w:rsid w:val="00E82D40"/>
    <w:rsid w:val="00E8543C"/>
    <w:rsid w:val="00E86D4B"/>
    <w:rsid w:val="00E9195B"/>
    <w:rsid w:val="00EA4FD1"/>
    <w:rsid w:val="00ED0131"/>
    <w:rsid w:val="00ED2D78"/>
    <w:rsid w:val="00ED4F17"/>
    <w:rsid w:val="00EE1F5B"/>
    <w:rsid w:val="00F0215D"/>
    <w:rsid w:val="00F20354"/>
    <w:rsid w:val="00F355B5"/>
    <w:rsid w:val="00F41057"/>
    <w:rsid w:val="00F624B1"/>
    <w:rsid w:val="00F67BA7"/>
    <w:rsid w:val="00F81A70"/>
    <w:rsid w:val="00F82D37"/>
    <w:rsid w:val="00FA1D5B"/>
    <w:rsid w:val="00FA6C9C"/>
    <w:rsid w:val="00FB071A"/>
    <w:rsid w:val="00FD003F"/>
    <w:rsid w:val="00FD5B89"/>
    <w:rsid w:val="00FD631E"/>
    <w:rsid w:val="00FD6A0B"/>
    <w:rsid w:val="00FE1329"/>
    <w:rsid w:val="00FF1C8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77E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7622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20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7622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2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622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2604A"/>
    <w:pPr>
      <w:spacing w:line="240" w:lineRule="auto"/>
    </w:pPr>
    <w:rPr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C2604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2604A"/>
    <w:rPr>
      <w:vertAlign w:val="superscript"/>
    </w:rPr>
  </w:style>
  <w:style w:type="paragraph" w:styleId="ad">
    <w:name w:val="Revision"/>
    <w:hidden/>
    <w:uiPriority w:val="99"/>
    <w:semiHidden/>
    <w:rsid w:val="00D05870"/>
    <w:pPr>
      <w:spacing w:line="240" w:lineRule="auto"/>
    </w:pPr>
  </w:style>
  <w:style w:type="character" w:styleId="ae">
    <w:name w:val="Hyperlink"/>
    <w:basedOn w:val="a0"/>
    <w:uiPriority w:val="99"/>
    <w:unhideWhenUsed/>
    <w:rsid w:val="00910979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rsid w:val="009109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ヘッダー (文字)"/>
    <w:basedOn w:val="a0"/>
    <w:link w:val="af"/>
    <w:uiPriority w:val="99"/>
    <w:rsid w:val="005F19F9"/>
  </w:style>
  <w:style w:type="paragraph" w:styleId="af1">
    <w:name w:val="footer"/>
    <w:basedOn w:val="a"/>
    <w:link w:val="af2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2">
    <w:name w:val="フッター (文字)"/>
    <w:basedOn w:val="a0"/>
    <w:link w:val="af1"/>
    <w:uiPriority w:val="99"/>
    <w:rsid w:val="005F19F9"/>
  </w:style>
  <w:style w:type="character" w:styleId="af3">
    <w:name w:val="page number"/>
    <w:basedOn w:val="a0"/>
    <w:uiPriority w:val="99"/>
    <w:semiHidden/>
    <w:unhideWhenUsed/>
    <w:rsid w:val="005F19F9"/>
  </w:style>
  <w:style w:type="paragraph" w:styleId="af4">
    <w:name w:val="Balloon Text"/>
    <w:basedOn w:val="a"/>
    <w:link w:val="af5"/>
    <w:uiPriority w:val="99"/>
    <w:semiHidden/>
    <w:unhideWhenUsed/>
    <w:rsid w:val="000E449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E449F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2022-11-08T11:48:00Z</dcterms:created>
  <dcterms:modified xsi:type="dcterms:W3CDTF">2022-11-08T11:48:00Z</dcterms:modified>
</cp:coreProperties>
</file>