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95841" w14:textId="53591F4D" w:rsidR="001D5AC4" w:rsidRDefault="001D5AC4" w:rsidP="001D5AC4">
      <w:pPr>
        <w:rPr>
          <w:rFonts w:ascii="メイリオ" w:eastAsia="メイリオ" w:hAnsi="メイリオ"/>
          <w:b/>
          <w:sz w:val="22"/>
          <w:szCs w:val="22"/>
        </w:rPr>
      </w:pPr>
      <w:r>
        <w:rPr>
          <w:rFonts w:ascii="メイリオ" w:eastAsia="メイリオ" w:hAnsi="メイリオ" w:cs="ＭＳ 明朝" w:hint="eastAsia"/>
          <w:b/>
          <w:color w:val="404040"/>
          <w:spacing w:val="8"/>
          <w:sz w:val="22"/>
          <w:szCs w:val="22"/>
        </w:rPr>
        <w:t>栄唱の</w:t>
      </w:r>
      <w:r>
        <w:rPr>
          <w:rFonts w:ascii="メイリオ" w:eastAsia="メイリオ" w:hAnsi="メイリオ" w:cs="ＭＳ ゴシック" w:hint="eastAsia"/>
          <w:b/>
          <w:color w:val="404040"/>
          <w:spacing w:val="8"/>
          <w:sz w:val="22"/>
          <w:szCs w:val="22"/>
        </w:rPr>
        <w:t>間</w:t>
      </w:r>
    </w:p>
    <w:p w14:paraId="544BB1C5" w14:textId="77777777" w:rsidR="001D5AC4" w:rsidRDefault="001D5AC4" w:rsidP="001D5AC4">
      <w:pPr>
        <w:rPr>
          <w:rFonts w:ascii="メイリオ" w:eastAsia="メイリオ" w:hAnsi="メイリオ" w:cs="メイリオ" w:hint="eastAsia"/>
          <w:b/>
          <w:color w:val="404040"/>
          <w:sz w:val="22"/>
          <w:szCs w:val="22"/>
        </w:rPr>
      </w:pPr>
    </w:p>
    <w:p w14:paraId="76EFABA7" w14:textId="77777777" w:rsidR="001D5AC4" w:rsidRDefault="001D5AC4" w:rsidP="001D5AC4">
      <w:pPr>
        <w:rPr>
          <w:rFonts w:ascii="メイリオ" w:eastAsia="メイリオ" w:hAnsi="メイリオ" w:hint="eastAsia"/>
          <w:color w:val="404040"/>
          <w:spacing w:val="8"/>
          <w:sz w:val="22"/>
          <w:szCs w:val="22"/>
        </w:rPr>
      </w:pPr>
      <w:r>
        <w:rPr>
          <w:rFonts w:ascii="メイリオ" w:eastAsia="メイリオ" w:hAnsi="メイリオ" w:cs="ＭＳ 明朝" w:hint="eastAsia"/>
          <w:color w:val="404040"/>
          <w:spacing w:val="8"/>
          <w:sz w:val="22"/>
          <w:szCs w:val="22"/>
        </w:rPr>
        <w:t>栄唱の間は後楽園能舞台を見渡すように設えられています。舞台に面した周囲の建物ともども、お客をもてなし、能を見るための場所として使用されました。この部屋は延養亭や鶴鳴館など周囲の建物と廊下でつながっています。</w:t>
      </w:r>
      <w:r>
        <w:rPr>
          <w:rFonts w:ascii="メイリオ" w:eastAsia="メイリオ" w:hAnsi="メイリオ" w:hint="eastAsia"/>
          <w:color w:val="404040"/>
          <w:spacing w:val="8"/>
          <w:sz w:val="22"/>
          <w:szCs w:val="22"/>
        </w:rPr>
        <w:t xml:space="preserve"> </w:t>
      </w:r>
    </w:p>
    <w:p w14:paraId="639924BF" w14:textId="77777777" w:rsidR="001D5AC4" w:rsidRDefault="001D5AC4" w:rsidP="001D5AC4">
      <w:pPr>
        <w:rPr>
          <w:rFonts w:ascii="メイリオ" w:eastAsia="メイリオ" w:hAnsi="メイリオ" w:hint="eastAsia"/>
          <w:color w:val="404040"/>
          <w:spacing w:val="8"/>
          <w:sz w:val="22"/>
          <w:szCs w:val="22"/>
        </w:rPr>
      </w:pPr>
    </w:p>
    <w:p w14:paraId="05238FA1" w14:textId="77777777" w:rsidR="001D5AC4" w:rsidRDefault="001D5AC4" w:rsidP="001D5AC4">
      <w:pPr>
        <w:rPr>
          <w:rFonts w:ascii="メイリオ" w:eastAsia="メイリオ" w:hAnsi="メイリオ" w:hint="eastAsia"/>
          <w:color w:val="404040"/>
          <w:spacing w:val="8"/>
          <w:sz w:val="22"/>
          <w:szCs w:val="22"/>
        </w:rPr>
      </w:pPr>
      <w:r>
        <w:rPr>
          <w:rFonts w:ascii="メイリオ" w:eastAsia="メイリオ" w:hAnsi="メイリオ" w:hint="eastAsia"/>
          <w:color w:val="404040"/>
          <w:spacing w:val="8"/>
          <w:sz w:val="22"/>
          <w:szCs w:val="22"/>
        </w:rPr>
        <w:t>1691</w:t>
      </w:r>
      <w:r>
        <w:rPr>
          <w:rFonts w:ascii="メイリオ" w:eastAsia="メイリオ" w:hAnsi="メイリオ" w:cs="ＭＳ 明朝" w:hint="eastAsia"/>
          <w:color w:val="404040"/>
          <w:spacing w:val="8"/>
          <w:sz w:val="22"/>
          <w:szCs w:val="22"/>
        </w:rPr>
        <w:t>年に建てられた翠庭という建物が、最終的に栄唱の間となる建物の原形です。大名池田綱政（</w:t>
      </w:r>
      <w:r>
        <w:rPr>
          <w:rFonts w:ascii="メイリオ" w:eastAsia="メイリオ" w:hAnsi="メイリオ" w:hint="eastAsia"/>
          <w:color w:val="404040"/>
          <w:spacing w:val="8"/>
          <w:sz w:val="22"/>
          <w:szCs w:val="22"/>
        </w:rPr>
        <w:t>1638</w:t>
      </w:r>
      <w:r>
        <w:rPr>
          <w:rFonts w:ascii="メイリオ" w:eastAsia="メイリオ" w:hAnsi="メイリオ" w:cs="ＭＳ 明朝" w:hint="eastAsia"/>
          <w:color w:val="404040"/>
          <w:spacing w:val="8"/>
          <w:sz w:val="22"/>
          <w:szCs w:val="22"/>
        </w:rPr>
        <w:t>－</w:t>
      </w:r>
      <w:r>
        <w:rPr>
          <w:rFonts w:ascii="メイリオ" w:eastAsia="メイリオ" w:hAnsi="メイリオ" w:hint="eastAsia"/>
          <w:color w:val="404040"/>
          <w:spacing w:val="8"/>
          <w:sz w:val="22"/>
          <w:szCs w:val="22"/>
        </w:rPr>
        <w:t>1714</w:t>
      </w:r>
      <w:r>
        <w:rPr>
          <w:rFonts w:ascii="メイリオ" w:eastAsia="メイリオ" w:hAnsi="メイリオ" w:cs="ＭＳ 明朝" w:hint="eastAsia"/>
          <w:color w:val="404040"/>
          <w:spacing w:val="8"/>
          <w:sz w:val="22"/>
          <w:szCs w:val="22"/>
        </w:rPr>
        <w:t>）が個人的に能を演じていたので、当時、翠庭の和室は能の上演に使用されました。栄唱の間が建てられたのは、近くの岡山城に能舞台が建造された</w:t>
      </w:r>
      <w:r>
        <w:rPr>
          <w:rFonts w:ascii="メイリオ" w:eastAsia="メイリオ" w:hAnsi="メイリオ" w:hint="eastAsia"/>
          <w:color w:val="404040"/>
          <w:spacing w:val="8"/>
          <w:sz w:val="22"/>
          <w:szCs w:val="22"/>
        </w:rPr>
        <w:t>12</w:t>
      </w:r>
      <w:r>
        <w:rPr>
          <w:rFonts w:ascii="メイリオ" w:eastAsia="メイリオ" w:hAnsi="メイリオ" w:cs="ＭＳ 明朝" w:hint="eastAsia"/>
          <w:color w:val="404040"/>
          <w:spacing w:val="8"/>
          <w:sz w:val="22"/>
          <w:szCs w:val="22"/>
        </w:rPr>
        <w:t>年後の</w:t>
      </w:r>
      <w:r>
        <w:rPr>
          <w:rFonts w:ascii="メイリオ" w:eastAsia="メイリオ" w:hAnsi="メイリオ" w:hint="eastAsia"/>
          <w:color w:val="404040"/>
          <w:spacing w:val="8"/>
          <w:sz w:val="22"/>
          <w:szCs w:val="22"/>
        </w:rPr>
        <w:t>1707</w:t>
      </w:r>
      <w:r>
        <w:rPr>
          <w:rFonts w:ascii="メイリオ" w:eastAsia="メイリオ" w:hAnsi="メイリオ" w:cs="ＭＳ 明朝" w:hint="eastAsia"/>
          <w:color w:val="404040"/>
          <w:spacing w:val="8"/>
          <w:sz w:val="22"/>
          <w:szCs w:val="22"/>
        </w:rPr>
        <w:t>年、後楽園にも舞台が造られたときです。能舞台は第二次世界大戦時の空襲で大きな被害を受けましたが、</w:t>
      </w:r>
      <w:r>
        <w:rPr>
          <w:rFonts w:ascii="メイリオ" w:eastAsia="メイリオ" w:hAnsi="メイリオ" w:hint="eastAsia"/>
          <w:color w:val="404040"/>
          <w:spacing w:val="8"/>
          <w:sz w:val="22"/>
          <w:szCs w:val="22"/>
        </w:rPr>
        <w:t>1958</w:t>
      </w:r>
      <w:r>
        <w:rPr>
          <w:rFonts w:ascii="メイリオ" w:eastAsia="メイリオ" w:hAnsi="メイリオ" w:cs="ＭＳ 明朝" w:hint="eastAsia"/>
          <w:color w:val="404040"/>
          <w:spacing w:val="8"/>
          <w:sz w:val="22"/>
          <w:szCs w:val="22"/>
        </w:rPr>
        <w:t>年に再建されました。栄唱の間は舞台の西側にあるもう一つの見所である墨流しの間ともども、</w:t>
      </w:r>
      <w:r>
        <w:rPr>
          <w:rFonts w:ascii="メイリオ" w:eastAsia="メイリオ" w:hAnsi="メイリオ" w:hint="eastAsia"/>
          <w:color w:val="404040"/>
          <w:spacing w:val="8"/>
          <w:sz w:val="22"/>
          <w:szCs w:val="22"/>
        </w:rPr>
        <w:t>1967</w:t>
      </w:r>
      <w:r>
        <w:rPr>
          <w:rFonts w:ascii="メイリオ" w:eastAsia="メイリオ" w:hAnsi="メイリオ" w:cs="ＭＳ 明朝" w:hint="eastAsia"/>
          <w:color w:val="404040"/>
          <w:spacing w:val="8"/>
          <w:sz w:val="22"/>
          <w:szCs w:val="22"/>
        </w:rPr>
        <w:t>年に再建されました。</w:t>
      </w:r>
      <w:r>
        <w:rPr>
          <w:rFonts w:ascii="メイリオ" w:eastAsia="メイリオ" w:hAnsi="メイリオ" w:hint="eastAsia"/>
          <w:color w:val="404040"/>
          <w:spacing w:val="8"/>
          <w:sz w:val="22"/>
          <w:szCs w:val="22"/>
        </w:rPr>
        <w:t xml:space="preserve"> </w:t>
      </w:r>
    </w:p>
    <w:p w14:paraId="4049B79B" w14:textId="77777777" w:rsidR="001D5AC4" w:rsidRDefault="001D5AC4" w:rsidP="001D5AC4">
      <w:pPr>
        <w:rPr>
          <w:rFonts w:ascii="メイリオ" w:eastAsia="メイリオ" w:hAnsi="メイリオ" w:hint="eastAsia"/>
          <w:color w:val="404040"/>
          <w:spacing w:val="8"/>
          <w:sz w:val="22"/>
          <w:szCs w:val="22"/>
        </w:rPr>
      </w:pPr>
    </w:p>
    <w:p w14:paraId="67157DE9" w14:textId="77777777" w:rsidR="001D5AC4" w:rsidRDefault="001D5AC4" w:rsidP="001D5AC4">
      <w:pPr>
        <w:rPr>
          <w:rFonts w:ascii="メイリオ" w:eastAsia="メイリオ" w:hAnsi="メイリオ" w:hint="eastAsia"/>
          <w:color w:val="404040"/>
          <w:spacing w:val="8"/>
          <w:sz w:val="22"/>
          <w:szCs w:val="22"/>
        </w:rPr>
      </w:pPr>
      <w:r>
        <w:rPr>
          <w:rFonts w:ascii="メイリオ" w:eastAsia="メイリオ" w:hAnsi="メイリオ" w:cs="ＭＳ 明朝" w:hint="eastAsia"/>
          <w:color w:val="404040"/>
          <w:spacing w:val="8"/>
          <w:sz w:val="22"/>
          <w:szCs w:val="22"/>
        </w:rPr>
        <w:t>通例は大名が座って能を見た、床の間の前の畳に設えられた座席は、能舞台の背景に描かれた松の古木を真正面に眺められる席です。他の観客も同席する場合、大名を中央にして、序列順に座りました。大名の一族もこの場所での能の鑑賞に客として招かれました。</w:t>
      </w:r>
      <w:r>
        <w:rPr>
          <w:rFonts w:ascii="メイリオ" w:eastAsia="メイリオ" w:hAnsi="メイリオ" w:hint="eastAsia"/>
          <w:color w:val="404040"/>
          <w:spacing w:val="8"/>
          <w:sz w:val="22"/>
          <w:szCs w:val="22"/>
        </w:rPr>
        <w:t xml:space="preserve"> </w:t>
      </w:r>
    </w:p>
    <w:p w14:paraId="3E8C5439" w14:textId="77777777" w:rsidR="001D5AC4" w:rsidRDefault="001D5AC4" w:rsidP="001D5AC4">
      <w:pPr>
        <w:rPr>
          <w:rFonts w:ascii="メイリオ" w:eastAsia="メイリオ" w:hAnsi="メイリオ" w:hint="eastAsia"/>
          <w:color w:val="404040"/>
          <w:spacing w:val="8"/>
          <w:sz w:val="22"/>
          <w:szCs w:val="22"/>
        </w:rPr>
      </w:pPr>
    </w:p>
    <w:p w14:paraId="2887DCDC" w14:textId="77777777" w:rsidR="001D5AC4" w:rsidRDefault="001D5AC4" w:rsidP="001D5AC4">
      <w:pPr>
        <w:rPr>
          <w:rFonts w:ascii="メイリオ" w:eastAsia="メイリオ" w:hAnsi="メイリオ" w:hint="eastAsia"/>
          <w:sz w:val="22"/>
          <w:szCs w:val="22"/>
        </w:rPr>
      </w:pPr>
      <w:r>
        <w:rPr>
          <w:rFonts w:ascii="メイリオ" w:eastAsia="メイリオ" w:hAnsi="メイリオ" w:cs="ＭＳ 明朝" w:hint="eastAsia"/>
          <w:color w:val="404040"/>
          <w:spacing w:val="8"/>
          <w:sz w:val="22"/>
          <w:szCs w:val="22"/>
        </w:rPr>
        <w:t>栄唱の間の引き戸が開けられているときには、この場所を訪れる人は、二色が岡の林を背景にした花葉の池の静謐な眺めを楽しむことができます</w:t>
      </w:r>
      <w:r>
        <w:rPr>
          <w:rFonts w:ascii="メイリオ" w:eastAsia="メイリオ" w:hAnsi="メイリオ" w:cs="ＭＳ ゴシック" w:hint="eastAsia"/>
          <w:color w:val="404040"/>
          <w:spacing w:val="8"/>
          <w:sz w:val="22"/>
          <w:szCs w:val="22"/>
        </w:rPr>
        <w:t>。</w:t>
      </w:r>
    </w:p>
    <w:p w14:paraId="6FFA9C3B" w14:textId="77777777" w:rsidR="00EC4C39" w:rsidRPr="001D5AC4" w:rsidRDefault="00EC4C39" w:rsidP="001D5AC4">
      <w:pPr>
        <w:rPr>
          <w:rFonts w:eastAsia="Arial"/>
        </w:rPr>
      </w:pPr>
    </w:p>
    <w:sectPr w:rsidR="00EC4C39" w:rsidRPr="001D5AC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1D5AC4"/>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3759497">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2022-11-08T12:42:00Z</dcterms:created>
  <dcterms:modified xsi:type="dcterms:W3CDTF">2022-11-08T12:42:00Z</dcterms:modified>
</cp:coreProperties>
</file>