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EF85" w14:textId="105392C7" w:rsidR="00F43913" w:rsidRDefault="00F43913" w:rsidP="00F43913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明朝" w:hint="eastAsia"/>
          <w:b/>
          <w:color w:val="404040"/>
          <w:spacing w:val="8"/>
          <w:sz w:val="22"/>
          <w:szCs w:val="22"/>
        </w:rPr>
        <w:t>二色が岡の</w:t>
      </w: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林</w:t>
      </w:r>
    </w:p>
    <w:p w14:paraId="7F10844C" w14:textId="77777777" w:rsidR="00F43913" w:rsidRDefault="00F43913" w:rsidP="00F43913">
      <w:pPr>
        <w:rPr>
          <w:rFonts w:ascii="メイリオ" w:eastAsia="メイリオ" w:hAnsi="メイリオ" w:cs="Arial" w:hint="eastAsia"/>
          <w:b/>
          <w:color w:val="404040"/>
          <w:sz w:val="22"/>
          <w:szCs w:val="22"/>
        </w:rPr>
      </w:pPr>
    </w:p>
    <w:p w14:paraId="37B066A6" w14:textId="77777777" w:rsidR="00F43913" w:rsidRDefault="00F43913" w:rsidP="00F43913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二色が岡の林は花葉の池裏手にある高台に位置しており、庭園の中でも四季折々の景色を一番楽しめるスポット。かつては多種多様な樹木が植えられていましたが、現在は杉をはじめとする常緑樹が中心で、冬でも葉が茂っています。春には桜、秋には池のほとりに林立する楓が庭園を彩ります。周辺は市街地ですが、林の中には多くの野鳥が棲んでいます。木立の中の小道をゆけば、茅葺き屋根の茂松庵や四天王堂、また地蔵堂と呼ばれる小さなお寺が見えてき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77777777" w:rsidR="00EC4C39" w:rsidRPr="00F43913" w:rsidRDefault="00EC4C39" w:rsidP="00F43913">
      <w:pPr>
        <w:rPr>
          <w:rFonts w:eastAsia="Arial"/>
        </w:rPr>
      </w:pPr>
    </w:p>
    <w:sectPr w:rsidR="00EC4C39" w:rsidRPr="00F4391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43913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2022-11-08T12:43:00Z</dcterms:created>
  <dcterms:modified xsi:type="dcterms:W3CDTF">2022-11-08T12:43:00Z</dcterms:modified>
</cp:coreProperties>
</file>