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43C93F" w14:textId="77777777" w:rsidR="00EA1EBB" w:rsidRDefault="00EA1EBB" w:rsidP="00EA1EBB">
      <w:pPr>
        <w:adjustRightInd w:val="0"/>
        <w:snapToGrid w:val="0"/>
        <w:spacing w:line="360" w:lineRule="exact"/>
        <w:rPr>
          <w:rFonts w:ascii="Meiryo UI" w:eastAsia="Meiryo UI" w:hAnsi="Meiryo UI" w:cs="Times New Roman"/>
          <w:b/>
          <w:bCs/>
          <w:sz w:val="22"/>
        </w:rPr>
      </w:pPr>
      <w:r>
        <w:rPr>
          <w:rFonts w:ascii="Meiryo UI" w:eastAsia="Meiryo UI" w:hAnsi="Meiryo UI" w:cs="Times New Roman" w:hint="eastAsia"/>
          <w:b/>
          <w:bCs/>
          <w:sz w:val="22"/>
        </w:rPr>
        <w:t>第1展示室：有田焼の歴史</w:t>
      </w:r>
    </w:p>
    <w:p w14:paraId="608C466F" w14:textId="77777777" w:rsidR="00EA1EBB" w:rsidRDefault="00EA1EBB" w:rsidP="00EA1EBB">
      <w:pPr>
        <w:adjustRightInd w:val="0"/>
        <w:snapToGrid w:val="0"/>
        <w:spacing w:line="360" w:lineRule="exact"/>
        <w:rPr>
          <w:rFonts w:ascii="Meiryo UI" w:eastAsia="Meiryo UI" w:hAnsi="Meiryo UI" w:cs="Times New Roman" w:hint="eastAsia"/>
          <w:sz w:val="22"/>
        </w:rPr>
      </w:pPr>
      <w:r>
        <w:rPr>
          <w:rFonts w:ascii="Meiryo UI" w:eastAsia="Meiryo UI" w:hAnsi="Meiryo UI" w:cs="Times New Roman" w:hint="eastAsia"/>
          <w:sz w:val="22"/>
        </w:rPr>
        <w:t>「有田焼の歴史」では、肥前国（ひぜんのくに）（現在の佐賀県と長崎県）で生産された磁器の基本的な情報を、過去4世紀にわたる肥前の生産技術や国内での流通、海外との交易について説明している。</w:t>
      </w:r>
    </w:p>
    <w:p w14:paraId="0076F448" w14:textId="77777777" w:rsidR="00EA1EBB" w:rsidRDefault="00EA1EBB" w:rsidP="00EA1EBB">
      <w:pPr>
        <w:adjustRightInd w:val="0"/>
        <w:snapToGrid w:val="0"/>
        <w:spacing w:line="360" w:lineRule="exact"/>
        <w:rPr>
          <w:rFonts w:ascii="Meiryo UI" w:eastAsia="Meiryo UI" w:hAnsi="Meiryo UI" w:cs="Times New Roman" w:hint="eastAsia"/>
          <w:sz w:val="22"/>
        </w:rPr>
      </w:pPr>
      <w:r>
        <w:rPr>
          <w:rFonts w:ascii="Meiryo UI" w:eastAsia="Meiryo UI" w:hAnsi="Meiryo UI" w:cs="Times New Roman" w:hint="eastAsia"/>
          <w:sz w:val="22"/>
        </w:rPr>
        <w:t>また、肥前焼の中でも有田焼の歴史を中心に、有田焼の磁石の鉱床が発見されてからの発展、有田焼の国内外での交易、人々の暮らしにおける役割を展示している。また、この第1展示室では蒲原（かんばら）コレクションの101点も展示されており、欧州に輸出された有田焼も大きく取り上げている。</w:t>
      </w:r>
    </w:p>
    <w:p w14:paraId="6E862D78" w14:textId="77777777" w:rsidR="00EA1EBB" w:rsidRDefault="00EA1EBB" w:rsidP="00EA1EBB">
      <w:pPr>
        <w:adjustRightInd w:val="0"/>
        <w:snapToGrid w:val="0"/>
        <w:spacing w:line="360" w:lineRule="exact"/>
        <w:rPr>
          <w:rFonts w:ascii="Meiryo UI" w:eastAsia="Meiryo UI" w:hAnsi="Meiryo UI" w:cs="Times New Roman" w:hint="eastAsia"/>
          <w:sz w:val="22"/>
        </w:rPr>
      </w:pPr>
    </w:p>
    <w:p w14:paraId="2C8B4118" w14:textId="77777777" w:rsidR="00EA1EBB" w:rsidRDefault="00EA1EBB" w:rsidP="00EA1EBB">
      <w:pPr>
        <w:adjustRightInd w:val="0"/>
        <w:snapToGrid w:val="0"/>
        <w:spacing w:line="360" w:lineRule="exact"/>
        <w:rPr>
          <w:rFonts w:ascii="Meiryo UI" w:eastAsia="Meiryo UI" w:hAnsi="Meiryo UI" w:cs="Times New Roman" w:hint="eastAsia"/>
          <w:b/>
          <w:bCs/>
          <w:sz w:val="22"/>
        </w:rPr>
      </w:pPr>
      <w:r>
        <w:rPr>
          <w:rFonts w:ascii="Meiryo UI" w:eastAsia="Meiryo UI" w:hAnsi="Meiryo UI" w:cs="Times New Roman" w:hint="eastAsia"/>
          <w:b/>
          <w:bCs/>
          <w:sz w:val="22"/>
        </w:rPr>
        <w:t>第2展示室：柴田（しばた）夫妻コレクション</w:t>
      </w:r>
    </w:p>
    <w:p w14:paraId="754CF554" w14:textId="77777777" w:rsidR="00EA1EBB" w:rsidRDefault="00EA1EBB" w:rsidP="00EA1EBB">
      <w:pPr>
        <w:adjustRightInd w:val="0"/>
        <w:snapToGrid w:val="0"/>
        <w:spacing w:line="360" w:lineRule="exact"/>
        <w:rPr>
          <w:rFonts w:ascii="Meiryo UI" w:eastAsia="Meiryo UI" w:hAnsi="Meiryo UI" w:cs="Times New Roman" w:hint="eastAsia"/>
          <w:sz w:val="22"/>
        </w:rPr>
      </w:pPr>
      <w:r>
        <w:rPr>
          <w:rFonts w:ascii="Meiryo UI" w:eastAsia="Meiryo UI" w:hAnsi="Meiryo UI" w:cs="Times New Roman" w:hint="eastAsia"/>
          <w:sz w:val="22"/>
        </w:rPr>
        <w:t>柴田夫妻コレクションは、江戸（えど）時代（1603～1867）の有田焼およそ10,000点を集めたもので、1990年代から2000年代初めにかけて寄贈された。コレクションの中から約1,000点が展示されており、年に1回入れ替えが行われる。有田焼の歴史の中から各時代の代表的な作品が選ばれており、流行の変遷や生産技術の発展を分かりやすく示している。コレクションは国の登録有形文化財となっている。</w:t>
      </w:r>
    </w:p>
    <w:p w14:paraId="246C9FE3" w14:textId="77777777" w:rsidR="00EA1EBB" w:rsidRDefault="00EA1EBB" w:rsidP="00EA1EBB">
      <w:pPr>
        <w:adjustRightInd w:val="0"/>
        <w:snapToGrid w:val="0"/>
        <w:spacing w:line="360" w:lineRule="exact"/>
        <w:rPr>
          <w:rFonts w:ascii="Meiryo UI" w:eastAsia="Meiryo UI" w:hAnsi="Meiryo UI" w:cs="Times New Roman" w:hint="eastAsia"/>
          <w:sz w:val="22"/>
        </w:rPr>
      </w:pPr>
    </w:p>
    <w:p w14:paraId="763E916B" w14:textId="77777777" w:rsidR="00EA1EBB" w:rsidRDefault="00EA1EBB" w:rsidP="00EA1EBB">
      <w:pPr>
        <w:adjustRightInd w:val="0"/>
        <w:snapToGrid w:val="0"/>
        <w:spacing w:line="360" w:lineRule="exact"/>
        <w:rPr>
          <w:rFonts w:ascii="Meiryo UI" w:eastAsia="Meiryo UI" w:hAnsi="Meiryo UI" w:cs="Times New Roman" w:hint="eastAsia"/>
          <w:b/>
          <w:bCs/>
          <w:sz w:val="22"/>
        </w:rPr>
      </w:pPr>
      <w:r>
        <w:rPr>
          <w:rFonts w:ascii="Meiryo UI" w:eastAsia="Meiryo UI" w:hAnsi="Meiryo UI" w:cs="Times New Roman" w:hint="eastAsia"/>
          <w:b/>
          <w:bCs/>
          <w:sz w:val="22"/>
        </w:rPr>
        <w:t>第3展示室：九州の古陶磁</w:t>
      </w:r>
    </w:p>
    <w:p w14:paraId="595D9A6C" w14:textId="77777777" w:rsidR="00EA1EBB" w:rsidRDefault="00EA1EBB" w:rsidP="00EA1EBB">
      <w:pPr>
        <w:adjustRightInd w:val="0"/>
        <w:snapToGrid w:val="0"/>
        <w:spacing w:line="360" w:lineRule="exact"/>
        <w:rPr>
          <w:rFonts w:ascii="Meiryo UI" w:eastAsia="Meiryo UI" w:hAnsi="Meiryo UI" w:cs="Times New Roman" w:hint="eastAsia"/>
          <w:sz w:val="22"/>
        </w:rPr>
      </w:pPr>
      <w:r>
        <w:rPr>
          <w:rFonts w:ascii="Meiryo UI" w:eastAsia="Meiryo UI" w:hAnsi="Meiryo UI" w:cs="Times New Roman" w:hint="eastAsia"/>
          <w:sz w:val="22"/>
        </w:rPr>
        <w:t>「九州の古陶磁」では、毎年、江戸時代（1603～1867）の作品約100点を中心に紹介している。作品は、九州（佐賀（さが）・長崎（ながさき）・福岡（ふくおか）・熊本（くまもと）・大分（おおいた）・宮崎（みやざき）・鹿児島（かごしま））そして沖縄（おきなわ）という現在の県ごとに分けて展示されている。唐津（からつ）焼、日本初の磁器（現在は初期伊万里（しょきいまり）と呼ばれる）のほか、その後発展して生まれた柿右衛門（かきえもん）様式や金襴手様式の有田焼が主に展示されている。各県の名窯で作られた陶磁器は、九州各地における陶磁器の多様さを物語っている。</w:t>
      </w:r>
    </w:p>
    <w:p w14:paraId="76FA1871" w14:textId="77777777" w:rsidR="00EA1EBB" w:rsidRDefault="00EA1EBB" w:rsidP="00EA1EBB">
      <w:pPr>
        <w:adjustRightInd w:val="0"/>
        <w:snapToGrid w:val="0"/>
        <w:spacing w:line="360" w:lineRule="exact"/>
        <w:rPr>
          <w:rFonts w:ascii="Meiryo UI" w:eastAsia="Meiryo UI" w:hAnsi="Meiryo UI" w:cs="Times New Roman" w:hint="eastAsia"/>
          <w:sz w:val="22"/>
        </w:rPr>
      </w:pPr>
    </w:p>
    <w:p w14:paraId="7388A6E0" w14:textId="77777777" w:rsidR="00EA1EBB" w:rsidRDefault="00EA1EBB" w:rsidP="00EA1EBB">
      <w:pPr>
        <w:adjustRightInd w:val="0"/>
        <w:snapToGrid w:val="0"/>
        <w:spacing w:line="360" w:lineRule="exact"/>
        <w:rPr>
          <w:rFonts w:ascii="Meiryo UI" w:eastAsia="Meiryo UI" w:hAnsi="Meiryo UI" w:cs="Times New Roman" w:hint="eastAsia"/>
          <w:b/>
          <w:bCs/>
          <w:sz w:val="22"/>
        </w:rPr>
      </w:pPr>
      <w:r>
        <w:rPr>
          <w:rFonts w:ascii="Meiryo UI" w:eastAsia="Meiryo UI" w:hAnsi="Meiryo UI" w:cs="Times New Roman" w:hint="eastAsia"/>
          <w:b/>
          <w:bCs/>
          <w:sz w:val="22"/>
        </w:rPr>
        <w:t>第4展示室：現代の九州陶芸</w:t>
      </w:r>
    </w:p>
    <w:p w14:paraId="5C76DB15" w14:textId="77777777" w:rsidR="00EA1EBB" w:rsidRDefault="00EA1EBB" w:rsidP="00EA1EBB">
      <w:pPr>
        <w:adjustRightInd w:val="0"/>
        <w:snapToGrid w:val="0"/>
        <w:spacing w:line="360" w:lineRule="exact"/>
        <w:rPr>
          <w:rFonts w:ascii="Times New Roman" w:eastAsia="ＭＳ 明朝" w:hAnsi="Times New Roman" w:cs="Times New Roman" w:hint="eastAsia"/>
          <w:sz w:val="22"/>
        </w:rPr>
      </w:pPr>
      <w:r>
        <w:rPr>
          <w:rFonts w:ascii="Meiryo UI" w:eastAsia="Meiryo UI" w:hAnsi="Meiryo UI" w:cs="Times New Roman" w:hint="eastAsia"/>
          <w:sz w:val="22"/>
        </w:rPr>
        <w:t>「現代の九州陶芸」に展示されている独創性のある革新的な作品は、九州において陶磁器が歴史的に多様な使われ方をしてきたことを示している。伝統的なものから前衛的なものまで様々な陶芸技術を駆使した、九州各地のおよそ100名の作家の作品が展示されており、年に1回入れ替えが行われている。作品の大半が、日展（にってん）や日本工芸会など伝統工芸に関する主な組織に所属している作家のものである。</w:t>
      </w:r>
    </w:p>
    <w:p w14:paraId="5069BA63" w14:textId="77777777" w:rsidR="000609C4" w:rsidRPr="00EA1EBB" w:rsidRDefault="000609C4" w:rsidP="00EA1EBB"/>
    <w:sectPr w:rsidR="000609C4" w:rsidRPr="00EA1EB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6D945" w14:textId="77777777" w:rsidR="0078170F" w:rsidRDefault="0078170F" w:rsidP="002A6075">
      <w:r>
        <w:separator/>
      </w:r>
    </w:p>
  </w:endnote>
  <w:endnote w:type="continuationSeparator" w:id="0">
    <w:p w14:paraId="6E17F831" w14:textId="77777777" w:rsidR="0078170F" w:rsidRDefault="0078170F" w:rsidP="002A6075">
      <w:r>
        <w:continuationSeparator/>
      </w:r>
    </w:p>
  </w:endnote>
  <w:endnote w:type="continuationNotice" w:id="1">
    <w:p w14:paraId="1EEF64C5" w14:textId="77777777" w:rsidR="0078170F" w:rsidRDefault="007817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54C1D" w14:textId="77777777" w:rsidR="0078170F" w:rsidRDefault="0078170F" w:rsidP="002A6075">
      <w:r>
        <w:separator/>
      </w:r>
    </w:p>
  </w:footnote>
  <w:footnote w:type="continuationSeparator" w:id="0">
    <w:p w14:paraId="35BCDCDB" w14:textId="77777777" w:rsidR="0078170F" w:rsidRDefault="0078170F" w:rsidP="002A6075">
      <w:r>
        <w:continuationSeparator/>
      </w:r>
    </w:p>
  </w:footnote>
  <w:footnote w:type="continuationNotice" w:id="1">
    <w:p w14:paraId="047F649A" w14:textId="77777777" w:rsidR="0078170F" w:rsidRDefault="0078170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9096E"/>
    <w:multiLevelType w:val="hybridMultilevel"/>
    <w:tmpl w:val="48845868"/>
    <w:lvl w:ilvl="0" w:tplc="FE106404">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8F"/>
    <w:rsid w:val="000124FF"/>
    <w:rsid w:val="00014781"/>
    <w:rsid w:val="00030B95"/>
    <w:rsid w:val="00032882"/>
    <w:rsid w:val="000350D8"/>
    <w:rsid w:val="00054C48"/>
    <w:rsid w:val="00057493"/>
    <w:rsid w:val="00060405"/>
    <w:rsid w:val="000609C4"/>
    <w:rsid w:val="00063BA0"/>
    <w:rsid w:val="0006648F"/>
    <w:rsid w:val="00076156"/>
    <w:rsid w:val="000769A0"/>
    <w:rsid w:val="00097F5B"/>
    <w:rsid w:val="000A1419"/>
    <w:rsid w:val="000A7F75"/>
    <w:rsid w:val="000C051A"/>
    <w:rsid w:val="000C1356"/>
    <w:rsid w:val="000D1090"/>
    <w:rsid w:val="000E2100"/>
    <w:rsid w:val="000E6007"/>
    <w:rsid w:val="000F433A"/>
    <w:rsid w:val="001078AB"/>
    <w:rsid w:val="001119DA"/>
    <w:rsid w:val="001160E8"/>
    <w:rsid w:val="00125F91"/>
    <w:rsid w:val="00145391"/>
    <w:rsid w:val="0015152E"/>
    <w:rsid w:val="0015336B"/>
    <w:rsid w:val="00153940"/>
    <w:rsid w:val="00167A73"/>
    <w:rsid w:val="001703C7"/>
    <w:rsid w:val="00176AF1"/>
    <w:rsid w:val="00187FDD"/>
    <w:rsid w:val="00190061"/>
    <w:rsid w:val="001A2890"/>
    <w:rsid w:val="001C4724"/>
    <w:rsid w:val="001C556D"/>
    <w:rsid w:val="001C6E7E"/>
    <w:rsid w:val="001D1BAE"/>
    <w:rsid w:val="001D4B45"/>
    <w:rsid w:val="001D7CE2"/>
    <w:rsid w:val="001E3330"/>
    <w:rsid w:val="001E3513"/>
    <w:rsid w:val="001E5ABF"/>
    <w:rsid w:val="00203091"/>
    <w:rsid w:val="00204F15"/>
    <w:rsid w:val="00212071"/>
    <w:rsid w:val="00213C7C"/>
    <w:rsid w:val="002204C8"/>
    <w:rsid w:val="002212D3"/>
    <w:rsid w:val="00225072"/>
    <w:rsid w:val="002274C1"/>
    <w:rsid w:val="0023046F"/>
    <w:rsid w:val="00236EEC"/>
    <w:rsid w:val="002403F4"/>
    <w:rsid w:val="002575A0"/>
    <w:rsid w:val="002632C0"/>
    <w:rsid w:val="00267B06"/>
    <w:rsid w:val="002700E8"/>
    <w:rsid w:val="00286A31"/>
    <w:rsid w:val="00287AA3"/>
    <w:rsid w:val="002A080F"/>
    <w:rsid w:val="002A243B"/>
    <w:rsid w:val="002A6075"/>
    <w:rsid w:val="002D3D5A"/>
    <w:rsid w:val="002E4548"/>
    <w:rsid w:val="002E6E14"/>
    <w:rsid w:val="002F63B3"/>
    <w:rsid w:val="0031675A"/>
    <w:rsid w:val="00326AF3"/>
    <w:rsid w:val="00326C60"/>
    <w:rsid w:val="0033477A"/>
    <w:rsid w:val="003420C1"/>
    <w:rsid w:val="00347BCD"/>
    <w:rsid w:val="0036165A"/>
    <w:rsid w:val="00372720"/>
    <w:rsid w:val="00373568"/>
    <w:rsid w:val="003810A7"/>
    <w:rsid w:val="003824F4"/>
    <w:rsid w:val="003855B2"/>
    <w:rsid w:val="00395717"/>
    <w:rsid w:val="003A18B1"/>
    <w:rsid w:val="003A3077"/>
    <w:rsid w:val="003A3520"/>
    <w:rsid w:val="003B648F"/>
    <w:rsid w:val="003B7E88"/>
    <w:rsid w:val="003F2EFC"/>
    <w:rsid w:val="0040304E"/>
    <w:rsid w:val="00404496"/>
    <w:rsid w:val="004057D8"/>
    <w:rsid w:val="0041082C"/>
    <w:rsid w:val="004220B6"/>
    <w:rsid w:val="004523D8"/>
    <w:rsid w:val="00456412"/>
    <w:rsid w:val="0046162E"/>
    <w:rsid w:val="00461D4E"/>
    <w:rsid w:val="004659D7"/>
    <w:rsid w:val="00467857"/>
    <w:rsid w:val="00473494"/>
    <w:rsid w:val="00476FD1"/>
    <w:rsid w:val="0049268C"/>
    <w:rsid w:val="004A07FA"/>
    <w:rsid w:val="004B2555"/>
    <w:rsid w:val="004B2AFB"/>
    <w:rsid w:val="004B3451"/>
    <w:rsid w:val="004B4793"/>
    <w:rsid w:val="004B6634"/>
    <w:rsid w:val="004C14C0"/>
    <w:rsid w:val="004C1B61"/>
    <w:rsid w:val="004C4B53"/>
    <w:rsid w:val="004E4E7A"/>
    <w:rsid w:val="004E662F"/>
    <w:rsid w:val="004F5D9E"/>
    <w:rsid w:val="004F6973"/>
    <w:rsid w:val="00510740"/>
    <w:rsid w:val="00516D1A"/>
    <w:rsid w:val="00517FEB"/>
    <w:rsid w:val="00524833"/>
    <w:rsid w:val="005263CB"/>
    <w:rsid w:val="005269B3"/>
    <w:rsid w:val="00530481"/>
    <w:rsid w:val="005372CF"/>
    <w:rsid w:val="00542A92"/>
    <w:rsid w:val="0055258D"/>
    <w:rsid w:val="00554662"/>
    <w:rsid w:val="00576CC7"/>
    <w:rsid w:val="00577C4D"/>
    <w:rsid w:val="00580A60"/>
    <w:rsid w:val="005A4E44"/>
    <w:rsid w:val="005B244B"/>
    <w:rsid w:val="005C7054"/>
    <w:rsid w:val="005D55F4"/>
    <w:rsid w:val="005F7255"/>
    <w:rsid w:val="005F745D"/>
    <w:rsid w:val="006022A4"/>
    <w:rsid w:val="006055E3"/>
    <w:rsid w:val="00606451"/>
    <w:rsid w:val="00610462"/>
    <w:rsid w:val="006110E3"/>
    <w:rsid w:val="00611353"/>
    <w:rsid w:val="00612492"/>
    <w:rsid w:val="0061687A"/>
    <w:rsid w:val="006241E8"/>
    <w:rsid w:val="00625303"/>
    <w:rsid w:val="00627D41"/>
    <w:rsid w:val="0063055D"/>
    <w:rsid w:val="00635BA7"/>
    <w:rsid w:val="00643BEA"/>
    <w:rsid w:val="006476E9"/>
    <w:rsid w:val="00654653"/>
    <w:rsid w:val="0066188B"/>
    <w:rsid w:val="00663128"/>
    <w:rsid w:val="006823FE"/>
    <w:rsid w:val="00684AB8"/>
    <w:rsid w:val="00692F20"/>
    <w:rsid w:val="006A3934"/>
    <w:rsid w:val="006B27EE"/>
    <w:rsid w:val="006C52B1"/>
    <w:rsid w:val="006D020B"/>
    <w:rsid w:val="006D4265"/>
    <w:rsid w:val="006D5D7A"/>
    <w:rsid w:val="006D6D86"/>
    <w:rsid w:val="006E320C"/>
    <w:rsid w:val="006F125E"/>
    <w:rsid w:val="006F2D4E"/>
    <w:rsid w:val="00703334"/>
    <w:rsid w:val="007066E2"/>
    <w:rsid w:val="00716281"/>
    <w:rsid w:val="00721860"/>
    <w:rsid w:val="00726F3C"/>
    <w:rsid w:val="00727F9F"/>
    <w:rsid w:val="00730FAE"/>
    <w:rsid w:val="007336FA"/>
    <w:rsid w:val="007366B7"/>
    <w:rsid w:val="00756016"/>
    <w:rsid w:val="0076165C"/>
    <w:rsid w:val="0076192A"/>
    <w:rsid w:val="007713AF"/>
    <w:rsid w:val="0078170F"/>
    <w:rsid w:val="007859A0"/>
    <w:rsid w:val="007A415D"/>
    <w:rsid w:val="007A6245"/>
    <w:rsid w:val="007A66F4"/>
    <w:rsid w:val="007B324C"/>
    <w:rsid w:val="007B577B"/>
    <w:rsid w:val="007B6BB0"/>
    <w:rsid w:val="007C2A1D"/>
    <w:rsid w:val="007E0ECF"/>
    <w:rsid w:val="007F236F"/>
    <w:rsid w:val="007F3050"/>
    <w:rsid w:val="007F3960"/>
    <w:rsid w:val="008048F2"/>
    <w:rsid w:val="00824A92"/>
    <w:rsid w:val="00831B61"/>
    <w:rsid w:val="00841C34"/>
    <w:rsid w:val="0084666B"/>
    <w:rsid w:val="008502C7"/>
    <w:rsid w:val="0085068B"/>
    <w:rsid w:val="00855382"/>
    <w:rsid w:val="00857C42"/>
    <w:rsid w:val="00875020"/>
    <w:rsid w:val="00876845"/>
    <w:rsid w:val="008804E1"/>
    <w:rsid w:val="00885BE3"/>
    <w:rsid w:val="0088645F"/>
    <w:rsid w:val="00892ED2"/>
    <w:rsid w:val="00896BFE"/>
    <w:rsid w:val="008A6A97"/>
    <w:rsid w:val="008B07AE"/>
    <w:rsid w:val="008B2E85"/>
    <w:rsid w:val="008B58AE"/>
    <w:rsid w:val="008C408D"/>
    <w:rsid w:val="008C6904"/>
    <w:rsid w:val="008C6D67"/>
    <w:rsid w:val="008C6FEB"/>
    <w:rsid w:val="008D2586"/>
    <w:rsid w:val="008D5A21"/>
    <w:rsid w:val="008D6719"/>
    <w:rsid w:val="008E0DAC"/>
    <w:rsid w:val="008E0E11"/>
    <w:rsid w:val="008E2210"/>
    <w:rsid w:val="008F2E0B"/>
    <w:rsid w:val="00907EB6"/>
    <w:rsid w:val="00910512"/>
    <w:rsid w:val="0091603E"/>
    <w:rsid w:val="00916973"/>
    <w:rsid w:val="00930957"/>
    <w:rsid w:val="00930D2A"/>
    <w:rsid w:val="00942711"/>
    <w:rsid w:val="00945692"/>
    <w:rsid w:val="00953E7E"/>
    <w:rsid w:val="00953FF3"/>
    <w:rsid w:val="009548CB"/>
    <w:rsid w:val="00955F2D"/>
    <w:rsid w:val="009613DE"/>
    <w:rsid w:val="00964B60"/>
    <w:rsid w:val="00975A15"/>
    <w:rsid w:val="009760CC"/>
    <w:rsid w:val="00977C69"/>
    <w:rsid w:val="009833E1"/>
    <w:rsid w:val="009931E1"/>
    <w:rsid w:val="00994667"/>
    <w:rsid w:val="00995BF9"/>
    <w:rsid w:val="0099776C"/>
    <w:rsid w:val="009A27EF"/>
    <w:rsid w:val="009B294F"/>
    <w:rsid w:val="009B4506"/>
    <w:rsid w:val="009B4E2A"/>
    <w:rsid w:val="009C14A9"/>
    <w:rsid w:val="009F01F0"/>
    <w:rsid w:val="009F1AD4"/>
    <w:rsid w:val="009F3DBE"/>
    <w:rsid w:val="009F5FFD"/>
    <w:rsid w:val="00A00ED9"/>
    <w:rsid w:val="00A0197C"/>
    <w:rsid w:val="00A04770"/>
    <w:rsid w:val="00A24F22"/>
    <w:rsid w:val="00A36616"/>
    <w:rsid w:val="00A367D5"/>
    <w:rsid w:val="00A431F0"/>
    <w:rsid w:val="00A47293"/>
    <w:rsid w:val="00A47F38"/>
    <w:rsid w:val="00A54D70"/>
    <w:rsid w:val="00A56048"/>
    <w:rsid w:val="00A81DC6"/>
    <w:rsid w:val="00A82FCA"/>
    <w:rsid w:val="00A8429D"/>
    <w:rsid w:val="00A93772"/>
    <w:rsid w:val="00A93D21"/>
    <w:rsid w:val="00AA069D"/>
    <w:rsid w:val="00AA53E8"/>
    <w:rsid w:val="00AB002D"/>
    <w:rsid w:val="00AB1D2B"/>
    <w:rsid w:val="00AC47A1"/>
    <w:rsid w:val="00AC4EC2"/>
    <w:rsid w:val="00AC5A8B"/>
    <w:rsid w:val="00AD636B"/>
    <w:rsid w:val="00AF0267"/>
    <w:rsid w:val="00AF29C4"/>
    <w:rsid w:val="00B0170A"/>
    <w:rsid w:val="00B03339"/>
    <w:rsid w:val="00B12625"/>
    <w:rsid w:val="00B13504"/>
    <w:rsid w:val="00B26B89"/>
    <w:rsid w:val="00B26F99"/>
    <w:rsid w:val="00B3352C"/>
    <w:rsid w:val="00B37603"/>
    <w:rsid w:val="00B53F50"/>
    <w:rsid w:val="00B54164"/>
    <w:rsid w:val="00B5441D"/>
    <w:rsid w:val="00B56D51"/>
    <w:rsid w:val="00B56EE3"/>
    <w:rsid w:val="00B83545"/>
    <w:rsid w:val="00B84F0A"/>
    <w:rsid w:val="00B852A2"/>
    <w:rsid w:val="00B9583A"/>
    <w:rsid w:val="00B96A50"/>
    <w:rsid w:val="00BA17FB"/>
    <w:rsid w:val="00BA28CB"/>
    <w:rsid w:val="00BA30C7"/>
    <w:rsid w:val="00BA3A8A"/>
    <w:rsid w:val="00BB0971"/>
    <w:rsid w:val="00BC07F6"/>
    <w:rsid w:val="00BC08F2"/>
    <w:rsid w:val="00BC0E3B"/>
    <w:rsid w:val="00BC713D"/>
    <w:rsid w:val="00BC7872"/>
    <w:rsid w:val="00BD122E"/>
    <w:rsid w:val="00BD1E0C"/>
    <w:rsid w:val="00BD2296"/>
    <w:rsid w:val="00BF3582"/>
    <w:rsid w:val="00BF6946"/>
    <w:rsid w:val="00C33213"/>
    <w:rsid w:val="00C340F1"/>
    <w:rsid w:val="00C4573A"/>
    <w:rsid w:val="00C52D82"/>
    <w:rsid w:val="00C55215"/>
    <w:rsid w:val="00CB0DED"/>
    <w:rsid w:val="00CC256D"/>
    <w:rsid w:val="00CE4272"/>
    <w:rsid w:val="00CE4DD5"/>
    <w:rsid w:val="00CF1756"/>
    <w:rsid w:val="00CF4734"/>
    <w:rsid w:val="00D06C90"/>
    <w:rsid w:val="00D2212B"/>
    <w:rsid w:val="00D22883"/>
    <w:rsid w:val="00D242DE"/>
    <w:rsid w:val="00D363E6"/>
    <w:rsid w:val="00D46460"/>
    <w:rsid w:val="00D46507"/>
    <w:rsid w:val="00D5147D"/>
    <w:rsid w:val="00D7037B"/>
    <w:rsid w:val="00D71990"/>
    <w:rsid w:val="00D7231A"/>
    <w:rsid w:val="00D772C1"/>
    <w:rsid w:val="00D86E41"/>
    <w:rsid w:val="00DA2525"/>
    <w:rsid w:val="00DA78C5"/>
    <w:rsid w:val="00DB07B1"/>
    <w:rsid w:val="00DB17FB"/>
    <w:rsid w:val="00DB4995"/>
    <w:rsid w:val="00DB75DC"/>
    <w:rsid w:val="00DC290D"/>
    <w:rsid w:val="00DC7B03"/>
    <w:rsid w:val="00DD1B6D"/>
    <w:rsid w:val="00DD2894"/>
    <w:rsid w:val="00DE0B54"/>
    <w:rsid w:val="00DE1AF9"/>
    <w:rsid w:val="00DE4D8A"/>
    <w:rsid w:val="00DF1329"/>
    <w:rsid w:val="00E00868"/>
    <w:rsid w:val="00E05C97"/>
    <w:rsid w:val="00E13E02"/>
    <w:rsid w:val="00E402EF"/>
    <w:rsid w:val="00E45873"/>
    <w:rsid w:val="00E81146"/>
    <w:rsid w:val="00E916E4"/>
    <w:rsid w:val="00E951E8"/>
    <w:rsid w:val="00EA1EBB"/>
    <w:rsid w:val="00EA5A6A"/>
    <w:rsid w:val="00EA6BB2"/>
    <w:rsid w:val="00EB3EDA"/>
    <w:rsid w:val="00EB4710"/>
    <w:rsid w:val="00EB4813"/>
    <w:rsid w:val="00EB4E1B"/>
    <w:rsid w:val="00EB558E"/>
    <w:rsid w:val="00EB5E3B"/>
    <w:rsid w:val="00EB6A43"/>
    <w:rsid w:val="00EC04CF"/>
    <w:rsid w:val="00EC34CD"/>
    <w:rsid w:val="00EC35DD"/>
    <w:rsid w:val="00EC4D98"/>
    <w:rsid w:val="00ED3C1E"/>
    <w:rsid w:val="00EF0543"/>
    <w:rsid w:val="00EF49A6"/>
    <w:rsid w:val="00EF70E7"/>
    <w:rsid w:val="00F02D3D"/>
    <w:rsid w:val="00F12C68"/>
    <w:rsid w:val="00F2714F"/>
    <w:rsid w:val="00F34FFE"/>
    <w:rsid w:val="00F4240E"/>
    <w:rsid w:val="00F46B57"/>
    <w:rsid w:val="00F611E4"/>
    <w:rsid w:val="00F61595"/>
    <w:rsid w:val="00F6239F"/>
    <w:rsid w:val="00F6523D"/>
    <w:rsid w:val="00F757F4"/>
    <w:rsid w:val="00F82A36"/>
    <w:rsid w:val="00F9256E"/>
    <w:rsid w:val="00F93382"/>
    <w:rsid w:val="00F97978"/>
    <w:rsid w:val="00FA24CA"/>
    <w:rsid w:val="00FB1437"/>
    <w:rsid w:val="00FB42E9"/>
    <w:rsid w:val="00FB6125"/>
    <w:rsid w:val="00FD2911"/>
    <w:rsid w:val="00FD3FD1"/>
    <w:rsid w:val="00FD470D"/>
    <w:rsid w:val="00FE32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4BF71E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A5A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A080F"/>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2A080F"/>
    <w:rPr>
      <w:i/>
      <w:iCs/>
    </w:rPr>
  </w:style>
  <w:style w:type="character" w:customStyle="1" w:styleId="apple-converted-space">
    <w:name w:val="apple-converted-space"/>
    <w:basedOn w:val="a0"/>
    <w:rsid w:val="002A080F"/>
  </w:style>
  <w:style w:type="character" w:styleId="ab">
    <w:name w:val="annotation reference"/>
    <w:basedOn w:val="a0"/>
    <w:uiPriority w:val="99"/>
    <w:semiHidden/>
    <w:unhideWhenUsed/>
    <w:rsid w:val="004C1B61"/>
    <w:rPr>
      <w:sz w:val="16"/>
      <w:szCs w:val="16"/>
    </w:rPr>
  </w:style>
  <w:style w:type="paragraph" w:styleId="ac">
    <w:name w:val="annotation text"/>
    <w:basedOn w:val="a"/>
    <w:link w:val="ad"/>
    <w:uiPriority w:val="99"/>
    <w:unhideWhenUsed/>
    <w:rsid w:val="004C1B61"/>
    <w:rPr>
      <w:sz w:val="20"/>
      <w:szCs w:val="20"/>
    </w:rPr>
  </w:style>
  <w:style w:type="character" w:customStyle="1" w:styleId="ad">
    <w:name w:val="コメント文字列 (文字)"/>
    <w:basedOn w:val="a0"/>
    <w:link w:val="ac"/>
    <w:uiPriority w:val="99"/>
    <w:rsid w:val="004C1B61"/>
    <w:rPr>
      <w:sz w:val="20"/>
      <w:szCs w:val="20"/>
    </w:rPr>
  </w:style>
  <w:style w:type="paragraph" w:styleId="ae">
    <w:name w:val="annotation subject"/>
    <w:basedOn w:val="ac"/>
    <w:next w:val="ac"/>
    <w:link w:val="af"/>
    <w:uiPriority w:val="99"/>
    <w:semiHidden/>
    <w:unhideWhenUsed/>
    <w:rsid w:val="004C1B61"/>
    <w:rPr>
      <w:b/>
      <w:bCs/>
    </w:rPr>
  </w:style>
  <w:style w:type="character" w:customStyle="1" w:styleId="af">
    <w:name w:val="コメント内容 (文字)"/>
    <w:basedOn w:val="ad"/>
    <w:link w:val="ae"/>
    <w:uiPriority w:val="99"/>
    <w:semiHidden/>
    <w:rsid w:val="004C1B61"/>
    <w:rPr>
      <w:b/>
      <w:bCs/>
      <w:sz w:val="20"/>
      <w:szCs w:val="20"/>
    </w:rPr>
  </w:style>
  <w:style w:type="character" w:styleId="af0">
    <w:name w:val="Hyperlink"/>
    <w:basedOn w:val="a0"/>
    <w:uiPriority w:val="99"/>
    <w:unhideWhenUsed/>
    <w:rsid w:val="00F93382"/>
    <w:rPr>
      <w:color w:val="0000FF"/>
      <w:u w:val="single"/>
    </w:rPr>
  </w:style>
  <w:style w:type="character" w:styleId="af1">
    <w:name w:val="Placeholder Text"/>
    <w:basedOn w:val="a0"/>
    <w:uiPriority w:val="99"/>
    <w:semiHidden/>
    <w:rsid w:val="00BF3582"/>
    <w:rPr>
      <w:color w:val="808080"/>
    </w:rPr>
  </w:style>
  <w:style w:type="character" w:customStyle="1" w:styleId="11">
    <w:name w:val="未解決のメンション1"/>
    <w:basedOn w:val="a0"/>
    <w:uiPriority w:val="99"/>
    <w:rsid w:val="00611353"/>
    <w:rPr>
      <w:color w:val="605E5C"/>
      <w:shd w:val="clear" w:color="auto" w:fill="E1DFDD"/>
    </w:rPr>
  </w:style>
  <w:style w:type="paragraph" w:styleId="af2">
    <w:name w:val="Revision"/>
    <w:hidden/>
    <w:uiPriority w:val="99"/>
    <w:semiHidden/>
    <w:rsid w:val="00AA53E8"/>
    <w:rPr>
      <w:kern w:val="0"/>
      <w:sz w:val="22"/>
    </w:rPr>
  </w:style>
  <w:style w:type="character" w:styleId="af3">
    <w:name w:val="FollowedHyperlink"/>
    <w:basedOn w:val="a0"/>
    <w:uiPriority w:val="99"/>
    <w:semiHidden/>
    <w:unhideWhenUsed/>
    <w:rsid w:val="00BB0971"/>
    <w:rPr>
      <w:color w:val="954F72" w:themeColor="followedHyperlink"/>
      <w:u w:val="single"/>
    </w:rPr>
  </w:style>
  <w:style w:type="paragraph" w:styleId="af4">
    <w:name w:val="List Paragraph"/>
    <w:basedOn w:val="a"/>
    <w:uiPriority w:val="34"/>
    <w:qFormat/>
    <w:rsid w:val="005F7255"/>
    <w:pPr>
      <w:ind w:left="720"/>
      <w:contextualSpacing/>
    </w:pPr>
  </w:style>
  <w:style w:type="character" w:customStyle="1" w:styleId="10">
    <w:name w:val="見出し 1 (文字)"/>
    <w:basedOn w:val="a0"/>
    <w:link w:val="1"/>
    <w:uiPriority w:val="9"/>
    <w:rsid w:val="00EA5A6A"/>
    <w:rPr>
      <w:rFonts w:asciiTheme="majorHAnsi" w:eastAsiaTheme="majorEastAsia" w:hAnsiTheme="majorHAnsi" w:cstheme="majorBidi"/>
      <w:color w:val="2E74B5" w:themeColor="accent1" w:themeShade="BF"/>
      <w:sz w:val="32"/>
      <w:szCs w:val="32"/>
    </w:rPr>
  </w:style>
  <w:style w:type="numbering" w:customStyle="1" w:styleId="NoList1">
    <w:name w:val="No List1"/>
    <w:next w:val="a2"/>
    <w:uiPriority w:val="99"/>
    <w:semiHidden/>
    <w:unhideWhenUsed/>
    <w:rsid w:val="000609C4"/>
  </w:style>
  <w:style w:type="character" w:styleId="af5">
    <w:name w:val="page number"/>
    <w:basedOn w:val="a0"/>
    <w:uiPriority w:val="99"/>
    <w:semiHidden/>
    <w:unhideWhenUsed/>
    <w:rsid w:val="000609C4"/>
  </w:style>
  <w:style w:type="numbering" w:customStyle="1" w:styleId="NoList2">
    <w:name w:val="No List2"/>
    <w:next w:val="a2"/>
    <w:uiPriority w:val="99"/>
    <w:semiHidden/>
    <w:unhideWhenUsed/>
    <w:rsid w:val="000609C4"/>
  </w:style>
  <w:style w:type="table" w:customStyle="1" w:styleId="TableGrid1">
    <w:name w:val="Table Grid1"/>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NoList3">
    <w:name w:val="No List3"/>
    <w:next w:val="a2"/>
    <w:uiPriority w:val="99"/>
    <w:semiHidden/>
    <w:unhideWhenUsed/>
    <w:rsid w:val="000609C4"/>
  </w:style>
  <w:style w:type="table" w:customStyle="1" w:styleId="TableGrid2">
    <w:name w:val="Table Grid2"/>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719">
      <w:bodyDiv w:val="1"/>
      <w:marLeft w:val="0"/>
      <w:marRight w:val="0"/>
      <w:marTop w:val="0"/>
      <w:marBottom w:val="0"/>
      <w:divBdr>
        <w:top w:val="none" w:sz="0" w:space="0" w:color="auto"/>
        <w:left w:val="none" w:sz="0" w:space="0" w:color="auto"/>
        <w:bottom w:val="none" w:sz="0" w:space="0" w:color="auto"/>
        <w:right w:val="none" w:sz="0" w:space="0" w:color="auto"/>
      </w:divBdr>
    </w:div>
    <w:div w:id="52582601">
      <w:bodyDiv w:val="1"/>
      <w:marLeft w:val="0"/>
      <w:marRight w:val="0"/>
      <w:marTop w:val="0"/>
      <w:marBottom w:val="0"/>
      <w:divBdr>
        <w:top w:val="none" w:sz="0" w:space="0" w:color="auto"/>
        <w:left w:val="none" w:sz="0" w:space="0" w:color="auto"/>
        <w:bottom w:val="none" w:sz="0" w:space="0" w:color="auto"/>
        <w:right w:val="none" w:sz="0" w:space="0" w:color="auto"/>
      </w:divBdr>
    </w:div>
    <w:div w:id="55668612">
      <w:bodyDiv w:val="1"/>
      <w:marLeft w:val="0"/>
      <w:marRight w:val="0"/>
      <w:marTop w:val="0"/>
      <w:marBottom w:val="0"/>
      <w:divBdr>
        <w:top w:val="none" w:sz="0" w:space="0" w:color="auto"/>
        <w:left w:val="none" w:sz="0" w:space="0" w:color="auto"/>
        <w:bottom w:val="none" w:sz="0" w:space="0" w:color="auto"/>
        <w:right w:val="none" w:sz="0" w:space="0" w:color="auto"/>
      </w:divBdr>
    </w:div>
    <w:div w:id="5775249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9268023">
      <w:bodyDiv w:val="1"/>
      <w:marLeft w:val="0"/>
      <w:marRight w:val="0"/>
      <w:marTop w:val="0"/>
      <w:marBottom w:val="0"/>
      <w:divBdr>
        <w:top w:val="none" w:sz="0" w:space="0" w:color="auto"/>
        <w:left w:val="none" w:sz="0" w:space="0" w:color="auto"/>
        <w:bottom w:val="none" w:sz="0" w:space="0" w:color="auto"/>
        <w:right w:val="none" w:sz="0" w:space="0" w:color="auto"/>
      </w:divBdr>
    </w:div>
    <w:div w:id="161245555">
      <w:bodyDiv w:val="1"/>
      <w:marLeft w:val="0"/>
      <w:marRight w:val="0"/>
      <w:marTop w:val="0"/>
      <w:marBottom w:val="0"/>
      <w:divBdr>
        <w:top w:val="none" w:sz="0" w:space="0" w:color="auto"/>
        <w:left w:val="none" w:sz="0" w:space="0" w:color="auto"/>
        <w:bottom w:val="none" w:sz="0" w:space="0" w:color="auto"/>
        <w:right w:val="none" w:sz="0" w:space="0" w:color="auto"/>
      </w:divBdr>
    </w:div>
    <w:div w:id="165364179">
      <w:bodyDiv w:val="1"/>
      <w:marLeft w:val="0"/>
      <w:marRight w:val="0"/>
      <w:marTop w:val="0"/>
      <w:marBottom w:val="0"/>
      <w:divBdr>
        <w:top w:val="none" w:sz="0" w:space="0" w:color="auto"/>
        <w:left w:val="none" w:sz="0" w:space="0" w:color="auto"/>
        <w:bottom w:val="none" w:sz="0" w:space="0" w:color="auto"/>
        <w:right w:val="none" w:sz="0" w:space="0" w:color="auto"/>
      </w:divBdr>
    </w:div>
    <w:div w:id="165478763">
      <w:bodyDiv w:val="1"/>
      <w:marLeft w:val="0"/>
      <w:marRight w:val="0"/>
      <w:marTop w:val="0"/>
      <w:marBottom w:val="0"/>
      <w:divBdr>
        <w:top w:val="none" w:sz="0" w:space="0" w:color="auto"/>
        <w:left w:val="none" w:sz="0" w:space="0" w:color="auto"/>
        <w:bottom w:val="none" w:sz="0" w:space="0" w:color="auto"/>
        <w:right w:val="none" w:sz="0" w:space="0" w:color="auto"/>
      </w:divBdr>
    </w:div>
    <w:div w:id="168062280">
      <w:bodyDiv w:val="1"/>
      <w:marLeft w:val="0"/>
      <w:marRight w:val="0"/>
      <w:marTop w:val="0"/>
      <w:marBottom w:val="0"/>
      <w:divBdr>
        <w:top w:val="none" w:sz="0" w:space="0" w:color="auto"/>
        <w:left w:val="none" w:sz="0" w:space="0" w:color="auto"/>
        <w:bottom w:val="none" w:sz="0" w:space="0" w:color="auto"/>
        <w:right w:val="none" w:sz="0" w:space="0" w:color="auto"/>
      </w:divBdr>
    </w:div>
    <w:div w:id="205531739">
      <w:bodyDiv w:val="1"/>
      <w:marLeft w:val="0"/>
      <w:marRight w:val="0"/>
      <w:marTop w:val="0"/>
      <w:marBottom w:val="0"/>
      <w:divBdr>
        <w:top w:val="none" w:sz="0" w:space="0" w:color="auto"/>
        <w:left w:val="none" w:sz="0" w:space="0" w:color="auto"/>
        <w:bottom w:val="none" w:sz="0" w:space="0" w:color="auto"/>
        <w:right w:val="none" w:sz="0" w:space="0" w:color="auto"/>
      </w:divBdr>
    </w:div>
    <w:div w:id="237640242">
      <w:bodyDiv w:val="1"/>
      <w:marLeft w:val="0"/>
      <w:marRight w:val="0"/>
      <w:marTop w:val="0"/>
      <w:marBottom w:val="0"/>
      <w:divBdr>
        <w:top w:val="none" w:sz="0" w:space="0" w:color="auto"/>
        <w:left w:val="none" w:sz="0" w:space="0" w:color="auto"/>
        <w:bottom w:val="none" w:sz="0" w:space="0" w:color="auto"/>
        <w:right w:val="none" w:sz="0" w:space="0" w:color="auto"/>
      </w:divBdr>
    </w:div>
    <w:div w:id="260066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74936931">
      <w:bodyDiv w:val="1"/>
      <w:marLeft w:val="0"/>
      <w:marRight w:val="0"/>
      <w:marTop w:val="0"/>
      <w:marBottom w:val="0"/>
      <w:divBdr>
        <w:top w:val="none" w:sz="0" w:space="0" w:color="auto"/>
        <w:left w:val="none" w:sz="0" w:space="0" w:color="auto"/>
        <w:bottom w:val="none" w:sz="0" w:space="0" w:color="auto"/>
        <w:right w:val="none" w:sz="0" w:space="0" w:color="auto"/>
      </w:divBdr>
    </w:div>
    <w:div w:id="413016314">
      <w:bodyDiv w:val="1"/>
      <w:marLeft w:val="0"/>
      <w:marRight w:val="0"/>
      <w:marTop w:val="0"/>
      <w:marBottom w:val="0"/>
      <w:divBdr>
        <w:top w:val="none" w:sz="0" w:space="0" w:color="auto"/>
        <w:left w:val="none" w:sz="0" w:space="0" w:color="auto"/>
        <w:bottom w:val="none" w:sz="0" w:space="0" w:color="auto"/>
        <w:right w:val="none" w:sz="0" w:space="0" w:color="auto"/>
      </w:divBdr>
    </w:div>
    <w:div w:id="43483655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5093013">
      <w:bodyDiv w:val="1"/>
      <w:marLeft w:val="0"/>
      <w:marRight w:val="0"/>
      <w:marTop w:val="0"/>
      <w:marBottom w:val="0"/>
      <w:divBdr>
        <w:top w:val="none" w:sz="0" w:space="0" w:color="auto"/>
        <w:left w:val="none" w:sz="0" w:space="0" w:color="auto"/>
        <w:bottom w:val="none" w:sz="0" w:space="0" w:color="auto"/>
        <w:right w:val="none" w:sz="0" w:space="0" w:color="auto"/>
      </w:divBdr>
    </w:div>
    <w:div w:id="570239141">
      <w:bodyDiv w:val="1"/>
      <w:marLeft w:val="0"/>
      <w:marRight w:val="0"/>
      <w:marTop w:val="0"/>
      <w:marBottom w:val="0"/>
      <w:divBdr>
        <w:top w:val="none" w:sz="0" w:space="0" w:color="auto"/>
        <w:left w:val="none" w:sz="0" w:space="0" w:color="auto"/>
        <w:bottom w:val="none" w:sz="0" w:space="0" w:color="auto"/>
        <w:right w:val="none" w:sz="0" w:space="0" w:color="auto"/>
      </w:divBdr>
    </w:div>
    <w:div w:id="607734647">
      <w:bodyDiv w:val="1"/>
      <w:marLeft w:val="0"/>
      <w:marRight w:val="0"/>
      <w:marTop w:val="0"/>
      <w:marBottom w:val="0"/>
      <w:divBdr>
        <w:top w:val="none" w:sz="0" w:space="0" w:color="auto"/>
        <w:left w:val="none" w:sz="0" w:space="0" w:color="auto"/>
        <w:bottom w:val="none" w:sz="0" w:space="0" w:color="auto"/>
        <w:right w:val="none" w:sz="0" w:space="0" w:color="auto"/>
      </w:divBdr>
    </w:div>
    <w:div w:id="609435541">
      <w:bodyDiv w:val="1"/>
      <w:marLeft w:val="0"/>
      <w:marRight w:val="0"/>
      <w:marTop w:val="0"/>
      <w:marBottom w:val="0"/>
      <w:divBdr>
        <w:top w:val="none" w:sz="0" w:space="0" w:color="auto"/>
        <w:left w:val="none" w:sz="0" w:space="0" w:color="auto"/>
        <w:bottom w:val="none" w:sz="0" w:space="0" w:color="auto"/>
        <w:right w:val="none" w:sz="0" w:space="0" w:color="auto"/>
      </w:divBdr>
    </w:div>
    <w:div w:id="687296990">
      <w:bodyDiv w:val="1"/>
      <w:marLeft w:val="0"/>
      <w:marRight w:val="0"/>
      <w:marTop w:val="0"/>
      <w:marBottom w:val="0"/>
      <w:divBdr>
        <w:top w:val="none" w:sz="0" w:space="0" w:color="auto"/>
        <w:left w:val="none" w:sz="0" w:space="0" w:color="auto"/>
        <w:bottom w:val="none" w:sz="0" w:space="0" w:color="auto"/>
        <w:right w:val="none" w:sz="0" w:space="0" w:color="auto"/>
      </w:divBdr>
    </w:div>
    <w:div w:id="689449059">
      <w:bodyDiv w:val="1"/>
      <w:marLeft w:val="0"/>
      <w:marRight w:val="0"/>
      <w:marTop w:val="0"/>
      <w:marBottom w:val="0"/>
      <w:divBdr>
        <w:top w:val="none" w:sz="0" w:space="0" w:color="auto"/>
        <w:left w:val="none" w:sz="0" w:space="0" w:color="auto"/>
        <w:bottom w:val="none" w:sz="0" w:space="0" w:color="auto"/>
        <w:right w:val="none" w:sz="0" w:space="0" w:color="auto"/>
      </w:divBdr>
    </w:div>
    <w:div w:id="69600401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4309127">
      <w:bodyDiv w:val="1"/>
      <w:marLeft w:val="0"/>
      <w:marRight w:val="0"/>
      <w:marTop w:val="0"/>
      <w:marBottom w:val="0"/>
      <w:divBdr>
        <w:top w:val="none" w:sz="0" w:space="0" w:color="auto"/>
        <w:left w:val="none" w:sz="0" w:space="0" w:color="auto"/>
        <w:bottom w:val="none" w:sz="0" w:space="0" w:color="auto"/>
        <w:right w:val="none" w:sz="0" w:space="0" w:color="auto"/>
      </w:divBdr>
    </w:div>
    <w:div w:id="79109952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5636126">
      <w:bodyDiv w:val="1"/>
      <w:marLeft w:val="0"/>
      <w:marRight w:val="0"/>
      <w:marTop w:val="0"/>
      <w:marBottom w:val="0"/>
      <w:divBdr>
        <w:top w:val="none" w:sz="0" w:space="0" w:color="auto"/>
        <w:left w:val="none" w:sz="0" w:space="0" w:color="auto"/>
        <w:bottom w:val="none" w:sz="0" w:space="0" w:color="auto"/>
        <w:right w:val="none" w:sz="0" w:space="0" w:color="auto"/>
      </w:divBdr>
    </w:div>
    <w:div w:id="873539327">
      <w:bodyDiv w:val="1"/>
      <w:marLeft w:val="0"/>
      <w:marRight w:val="0"/>
      <w:marTop w:val="0"/>
      <w:marBottom w:val="0"/>
      <w:divBdr>
        <w:top w:val="none" w:sz="0" w:space="0" w:color="auto"/>
        <w:left w:val="none" w:sz="0" w:space="0" w:color="auto"/>
        <w:bottom w:val="none" w:sz="0" w:space="0" w:color="auto"/>
        <w:right w:val="none" w:sz="0" w:space="0" w:color="auto"/>
      </w:divBdr>
    </w:div>
    <w:div w:id="877355019">
      <w:bodyDiv w:val="1"/>
      <w:marLeft w:val="0"/>
      <w:marRight w:val="0"/>
      <w:marTop w:val="0"/>
      <w:marBottom w:val="0"/>
      <w:divBdr>
        <w:top w:val="none" w:sz="0" w:space="0" w:color="auto"/>
        <w:left w:val="none" w:sz="0" w:space="0" w:color="auto"/>
        <w:bottom w:val="none" w:sz="0" w:space="0" w:color="auto"/>
        <w:right w:val="none" w:sz="0" w:space="0" w:color="auto"/>
      </w:divBdr>
    </w:div>
    <w:div w:id="8814770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9264997">
      <w:bodyDiv w:val="1"/>
      <w:marLeft w:val="0"/>
      <w:marRight w:val="0"/>
      <w:marTop w:val="0"/>
      <w:marBottom w:val="0"/>
      <w:divBdr>
        <w:top w:val="none" w:sz="0" w:space="0" w:color="auto"/>
        <w:left w:val="none" w:sz="0" w:space="0" w:color="auto"/>
        <w:bottom w:val="none" w:sz="0" w:space="0" w:color="auto"/>
        <w:right w:val="none" w:sz="0" w:space="0" w:color="auto"/>
      </w:divBdr>
    </w:div>
    <w:div w:id="917323767">
      <w:bodyDiv w:val="1"/>
      <w:marLeft w:val="0"/>
      <w:marRight w:val="0"/>
      <w:marTop w:val="0"/>
      <w:marBottom w:val="0"/>
      <w:divBdr>
        <w:top w:val="none" w:sz="0" w:space="0" w:color="auto"/>
        <w:left w:val="none" w:sz="0" w:space="0" w:color="auto"/>
        <w:bottom w:val="none" w:sz="0" w:space="0" w:color="auto"/>
        <w:right w:val="none" w:sz="0" w:space="0" w:color="auto"/>
      </w:divBdr>
    </w:div>
    <w:div w:id="919826610">
      <w:bodyDiv w:val="1"/>
      <w:marLeft w:val="0"/>
      <w:marRight w:val="0"/>
      <w:marTop w:val="0"/>
      <w:marBottom w:val="0"/>
      <w:divBdr>
        <w:top w:val="none" w:sz="0" w:space="0" w:color="auto"/>
        <w:left w:val="none" w:sz="0" w:space="0" w:color="auto"/>
        <w:bottom w:val="none" w:sz="0" w:space="0" w:color="auto"/>
        <w:right w:val="none" w:sz="0" w:space="0" w:color="auto"/>
      </w:divBdr>
    </w:div>
    <w:div w:id="967011561">
      <w:bodyDiv w:val="1"/>
      <w:marLeft w:val="0"/>
      <w:marRight w:val="0"/>
      <w:marTop w:val="0"/>
      <w:marBottom w:val="0"/>
      <w:divBdr>
        <w:top w:val="none" w:sz="0" w:space="0" w:color="auto"/>
        <w:left w:val="none" w:sz="0" w:space="0" w:color="auto"/>
        <w:bottom w:val="none" w:sz="0" w:space="0" w:color="auto"/>
        <w:right w:val="none" w:sz="0" w:space="0" w:color="auto"/>
      </w:divBdr>
    </w:div>
    <w:div w:id="983856456">
      <w:bodyDiv w:val="1"/>
      <w:marLeft w:val="0"/>
      <w:marRight w:val="0"/>
      <w:marTop w:val="0"/>
      <w:marBottom w:val="0"/>
      <w:divBdr>
        <w:top w:val="none" w:sz="0" w:space="0" w:color="auto"/>
        <w:left w:val="none" w:sz="0" w:space="0" w:color="auto"/>
        <w:bottom w:val="none" w:sz="0" w:space="0" w:color="auto"/>
        <w:right w:val="none" w:sz="0" w:space="0" w:color="auto"/>
      </w:divBdr>
    </w:div>
    <w:div w:id="995259137">
      <w:bodyDiv w:val="1"/>
      <w:marLeft w:val="0"/>
      <w:marRight w:val="0"/>
      <w:marTop w:val="0"/>
      <w:marBottom w:val="0"/>
      <w:divBdr>
        <w:top w:val="none" w:sz="0" w:space="0" w:color="auto"/>
        <w:left w:val="none" w:sz="0" w:space="0" w:color="auto"/>
        <w:bottom w:val="none" w:sz="0" w:space="0" w:color="auto"/>
        <w:right w:val="none" w:sz="0" w:space="0" w:color="auto"/>
      </w:divBdr>
    </w:div>
    <w:div w:id="1003509059">
      <w:bodyDiv w:val="1"/>
      <w:marLeft w:val="0"/>
      <w:marRight w:val="0"/>
      <w:marTop w:val="0"/>
      <w:marBottom w:val="0"/>
      <w:divBdr>
        <w:top w:val="none" w:sz="0" w:space="0" w:color="auto"/>
        <w:left w:val="none" w:sz="0" w:space="0" w:color="auto"/>
        <w:bottom w:val="none" w:sz="0" w:space="0" w:color="auto"/>
        <w:right w:val="none" w:sz="0" w:space="0" w:color="auto"/>
      </w:divBdr>
    </w:div>
    <w:div w:id="1015573975">
      <w:bodyDiv w:val="1"/>
      <w:marLeft w:val="0"/>
      <w:marRight w:val="0"/>
      <w:marTop w:val="0"/>
      <w:marBottom w:val="0"/>
      <w:divBdr>
        <w:top w:val="none" w:sz="0" w:space="0" w:color="auto"/>
        <w:left w:val="none" w:sz="0" w:space="0" w:color="auto"/>
        <w:bottom w:val="none" w:sz="0" w:space="0" w:color="auto"/>
        <w:right w:val="none" w:sz="0" w:space="0" w:color="auto"/>
      </w:divBdr>
    </w:div>
    <w:div w:id="102047100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1395561">
      <w:bodyDiv w:val="1"/>
      <w:marLeft w:val="0"/>
      <w:marRight w:val="0"/>
      <w:marTop w:val="0"/>
      <w:marBottom w:val="0"/>
      <w:divBdr>
        <w:top w:val="none" w:sz="0" w:space="0" w:color="auto"/>
        <w:left w:val="none" w:sz="0" w:space="0" w:color="auto"/>
        <w:bottom w:val="none" w:sz="0" w:space="0" w:color="auto"/>
        <w:right w:val="none" w:sz="0" w:space="0" w:color="auto"/>
      </w:divBdr>
    </w:div>
    <w:div w:id="1048845662">
      <w:bodyDiv w:val="1"/>
      <w:marLeft w:val="0"/>
      <w:marRight w:val="0"/>
      <w:marTop w:val="0"/>
      <w:marBottom w:val="0"/>
      <w:divBdr>
        <w:top w:val="none" w:sz="0" w:space="0" w:color="auto"/>
        <w:left w:val="none" w:sz="0" w:space="0" w:color="auto"/>
        <w:bottom w:val="none" w:sz="0" w:space="0" w:color="auto"/>
        <w:right w:val="none" w:sz="0" w:space="0" w:color="auto"/>
      </w:divBdr>
    </w:div>
    <w:div w:id="1109162640">
      <w:bodyDiv w:val="1"/>
      <w:marLeft w:val="0"/>
      <w:marRight w:val="0"/>
      <w:marTop w:val="0"/>
      <w:marBottom w:val="0"/>
      <w:divBdr>
        <w:top w:val="none" w:sz="0" w:space="0" w:color="auto"/>
        <w:left w:val="none" w:sz="0" w:space="0" w:color="auto"/>
        <w:bottom w:val="none" w:sz="0" w:space="0" w:color="auto"/>
        <w:right w:val="none" w:sz="0" w:space="0" w:color="auto"/>
      </w:divBdr>
    </w:div>
    <w:div w:id="117384142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7764254">
      <w:bodyDiv w:val="1"/>
      <w:marLeft w:val="0"/>
      <w:marRight w:val="0"/>
      <w:marTop w:val="0"/>
      <w:marBottom w:val="0"/>
      <w:divBdr>
        <w:top w:val="none" w:sz="0" w:space="0" w:color="auto"/>
        <w:left w:val="none" w:sz="0" w:space="0" w:color="auto"/>
        <w:bottom w:val="none" w:sz="0" w:space="0" w:color="auto"/>
        <w:right w:val="none" w:sz="0" w:space="0" w:color="auto"/>
      </w:divBdr>
    </w:div>
    <w:div w:id="125351194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4117554">
      <w:bodyDiv w:val="1"/>
      <w:marLeft w:val="0"/>
      <w:marRight w:val="0"/>
      <w:marTop w:val="0"/>
      <w:marBottom w:val="0"/>
      <w:divBdr>
        <w:top w:val="none" w:sz="0" w:space="0" w:color="auto"/>
        <w:left w:val="none" w:sz="0" w:space="0" w:color="auto"/>
        <w:bottom w:val="none" w:sz="0" w:space="0" w:color="auto"/>
        <w:right w:val="none" w:sz="0" w:space="0" w:color="auto"/>
      </w:divBdr>
    </w:div>
    <w:div w:id="1310284957">
      <w:bodyDiv w:val="1"/>
      <w:marLeft w:val="0"/>
      <w:marRight w:val="0"/>
      <w:marTop w:val="0"/>
      <w:marBottom w:val="0"/>
      <w:divBdr>
        <w:top w:val="none" w:sz="0" w:space="0" w:color="auto"/>
        <w:left w:val="none" w:sz="0" w:space="0" w:color="auto"/>
        <w:bottom w:val="none" w:sz="0" w:space="0" w:color="auto"/>
        <w:right w:val="none" w:sz="0" w:space="0" w:color="auto"/>
      </w:divBdr>
    </w:div>
    <w:div w:id="132913614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03277013">
      <w:bodyDiv w:val="1"/>
      <w:marLeft w:val="0"/>
      <w:marRight w:val="0"/>
      <w:marTop w:val="0"/>
      <w:marBottom w:val="0"/>
      <w:divBdr>
        <w:top w:val="none" w:sz="0" w:space="0" w:color="auto"/>
        <w:left w:val="none" w:sz="0" w:space="0" w:color="auto"/>
        <w:bottom w:val="none" w:sz="0" w:space="0" w:color="auto"/>
        <w:right w:val="none" w:sz="0" w:space="0" w:color="auto"/>
      </w:divBdr>
    </w:div>
    <w:div w:id="1536581782">
      <w:bodyDiv w:val="1"/>
      <w:marLeft w:val="0"/>
      <w:marRight w:val="0"/>
      <w:marTop w:val="0"/>
      <w:marBottom w:val="0"/>
      <w:divBdr>
        <w:top w:val="none" w:sz="0" w:space="0" w:color="auto"/>
        <w:left w:val="none" w:sz="0" w:space="0" w:color="auto"/>
        <w:bottom w:val="none" w:sz="0" w:space="0" w:color="auto"/>
        <w:right w:val="none" w:sz="0" w:space="0" w:color="auto"/>
      </w:divBdr>
    </w:div>
    <w:div w:id="1553153445">
      <w:bodyDiv w:val="1"/>
      <w:marLeft w:val="0"/>
      <w:marRight w:val="0"/>
      <w:marTop w:val="0"/>
      <w:marBottom w:val="0"/>
      <w:divBdr>
        <w:top w:val="none" w:sz="0" w:space="0" w:color="auto"/>
        <w:left w:val="none" w:sz="0" w:space="0" w:color="auto"/>
        <w:bottom w:val="none" w:sz="0" w:space="0" w:color="auto"/>
        <w:right w:val="none" w:sz="0" w:space="0" w:color="auto"/>
      </w:divBdr>
    </w:div>
    <w:div w:id="1579364694">
      <w:bodyDiv w:val="1"/>
      <w:marLeft w:val="0"/>
      <w:marRight w:val="0"/>
      <w:marTop w:val="0"/>
      <w:marBottom w:val="0"/>
      <w:divBdr>
        <w:top w:val="none" w:sz="0" w:space="0" w:color="auto"/>
        <w:left w:val="none" w:sz="0" w:space="0" w:color="auto"/>
        <w:bottom w:val="none" w:sz="0" w:space="0" w:color="auto"/>
        <w:right w:val="none" w:sz="0" w:space="0" w:color="auto"/>
      </w:divBdr>
    </w:div>
    <w:div w:id="1580674461">
      <w:bodyDiv w:val="1"/>
      <w:marLeft w:val="0"/>
      <w:marRight w:val="0"/>
      <w:marTop w:val="0"/>
      <w:marBottom w:val="0"/>
      <w:divBdr>
        <w:top w:val="none" w:sz="0" w:space="0" w:color="auto"/>
        <w:left w:val="none" w:sz="0" w:space="0" w:color="auto"/>
        <w:bottom w:val="none" w:sz="0" w:space="0" w:color="auto"/>
        <w:right w:val="none" w:sz="0" w:space="0" w:color="auto"/>
      </w:divBdr>
    </w:div>
    <w:div w:id="162700107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1854">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6443204">
      <w:bodyDiv w:val="1"/>
      <w:marLeft w:val="0"/>
      <w:marRight w:val="0"/>
      <w:marTop w:val="0"/>
      <w:marBottom w:val="0"/>
      <w:divBdr>
        <w:top w:val="none" w:sz="0" w:space="0" w:color="auto"/>
        <w:left w:val="none" w:sz="0" w:space="0" w:color="auto"/>
        <w:bottom w:val="none" w:sz="0" w:space="0" w:color="auto"/>
        <w:right w:val="none" w:sz="0" w:space="0" w:color="auto"/>
      </w:divBdr>
    </w:div>
    <w:div w:id="1801459736">
      <w:bodyDiv w:val="1"/>
      <w:marLeft w:val="0"/>
      <w:marRight w:val="0"/>
      <w:marTop w:val="0"/>
      <w:marBottom w:val="0"/>
      <w:divBdr>
        <w:top w:val="none" w:sz="0" w:space="0" w:color="auto"/>
        <w:left w:val="none" w:sz="0" w:space="0" w:color="auto"/>
        <w:bottom w:val="none" w:sz="0" w:space="0" w:color="auto"/>
        <w:right w:val="none" w:sz="0" w:space="0" w:color="auto"/>
      </w:divBdr>
    </w:div>
    <w:div w:id="1854412304">
      <w:bodyDiv w:val="1"/>
      <w:marLeft w:val="0"/>
      <w:marRight w:val="0"/>
      <w:marTop w:val="0"/>
      <w:marBottom w:val="0"/>
      <w:divBdr>
        <w:top w:val="none" w:sz="0" w:space="0" w:color="auto"/>
        <w:left w:val="none" w:sz="0" w:space="0" w:color="auto"/>
        <w:bottom w:val="none" w:sz="0" w:space="0" w:color="auto"/>
        <w:right w:val="none" w:sz="0" w:space="0" w:color="auto"/>
      </w:divBdr>
    </w:div>
    <w:div w:id="1924340526">
      <w:bodyDiv w:val="1"/>
      <w:marLeft w:val="0"/>
      <w:marRight w:val="0"/>
      <w:marTop w:val="0"/>
      <w:marBottom w:val="0"/>
      <w:divBdr>
        <w:top w:val="none" w:sz="0" w:space="0" w:color="auto"/>
        <w:left w:val="none" w:sz="0" w:space="0" w:color="auto"/>
        <w:bottom w:val="none" w:sz="0" w:space="0" w:color="auto"/>
        <w:right w:val="none" w:sz="0" w:space="0" w:color="auto"/>
      </w:divBdr>
    </w:div>
    <w:div w:id="1938319271">
      <w:bodyDiv w:val="1"/>
      <w:marLeft w:val="0"/>
      <w:marRight w:val="0"/>
      <w:marTop w:val="0"/>
      <w:marBottom w:val="0"/>
      <w:divBdr>
        <w:top w:val="none" w:sz="0" w:space="0" w:color="auto"/>
        <w:left w:val="none" w:sz="0" w:space="0" w:color="auto"/>
        <w:bottom w:val="none" w:sz="0" w:space="0" w:color="auto"/>
        <w:right w:val="none" w:sz="0" w:space="0" w:color="auto"/>
      </w:divBdr>
    </w:div>
    <w:div w:id="1995914586">
      <w:bodyDiv w:val="1"/>
      <w:marLeft w:val="0"/>
      <w:marRight w:val="0"/>
      <w:marTop w:val="0"/>
      <w:marBottom w:val="0"/>
      <w:divBdr>
        <w:top w:val="none" w:sz="0" w:space="0" w:color="auto"/>
        <w:left w:val="none" w:sz="0" w:space="0" w:color="auto"/>
        <w:bottom w:val="none" w:sz="0" w:space="0" w:color="auto"/>
        <w:right w:val="none" w:sz="0" w:space="0" w:color="auto"/>
      </w:divBdr>
    </w:div>
    <w:div w:id="2014844209">
      <w:bodyDiv w:val="1"/>
      <w:marLeft w:val="0"/>
      <w:marRight w:val="0"/>
      <w:marTop w:val="0"/>
      <w:marBottom w:val="0"/>
      <w:divBdr>
        <w:top w:val="none" w:sz="0" w:space="0" w:color="auto"/>
        <w:left w:val="none" w:sz="0" w:space="0" w:color="auto"/>
        <w:bottom w:val="none" w:sz="0" w:space="0" w:color="auto"/>
        <w:right w:val="none" w:sz="0" w:space="0" w:color="auto"/>
      </w:divBdr>
    </w:div>
    <w:div w:id="2074161794">
      <w:bodyDiv w:val="1"/>
      <w:marLeft w:val="0"/>
      <w:marRight w:val="0"/>
      <w:marTop w:val="0"/>
      <w:marBottom w:val="0"/>
      <w:divBdr>
        <w:top w:val="none" w:sz="0" w:space="0" w:color="auto"/>
        <w:left w:val="none" w:sz="0" w:space="0" w:color="auto"/>
        <w:bottom w:val="none" w:sz="0" w:space="0" w:color="auto"/>
        <w:right w:val="none" w:sz="0" w:space="0" w:color="auto"/>
      </w:divBdr>
    </w:div>
    <w:div w:id="2076934074">
      <w:bodyDiv w:val="1"/>
      <w:marLeft w:val="0"/>
      <w:marRight w:val="0"/>
      <w:marTop w:val="0"/>
      <w:marBottom w:val="0"/>
      <w:divBdr>
        <w:top w:val="none" w:sz="0" w:space="0" w:color="auto"/>
        <w:left w:val="none" w:sz="0" w:space="0" w:color="auto"/>
        <w:bottom w:val="none" w:sz="0" w:space="0" w:color="auto"/>
        <w:right w:val="none" w:sz="0" w:space="0" w:color="auto"/>
      </w:divBdr>
    </w:div>
    <w:div w:id="2084641890">
      <w:bodyDiv w:val="1"/>
      <w:marLeft w:val="0"/>
      <w:marRight w:val="0"/>
      <w:marTop w:val="0"/>
      <w:marBottom w:val="0"/>
      <w:divBdr>
        <w:top w:val="none" w:sz="0" w:space="0" w:color="auto"/>
        <w:left w:val="none" w:sz="0" w:space="0" w:color="auto"/>
        <w:bottom w:val="none" w:sz="0" w:space="0" w:color="auto"/>
        <w:right w:val="none" w:sz="0" w:space="0" w:color="auto"/>
      </w:divBdr>
    </w:div>
    <w:div w:id="2114784226">
      <w:bodyDiv w:val="1"/>
      <w:marLeft w:val="0"/>
      <w:marRight w:val="0"/>
      <w:marTop w:val="0"/>
      <w:marBottom w:val="0"/>
      <w:divBdr>
        <w:top w:val="none" w:sz="0" w:space="0" w:color="auto"/>
        <w:left w:val="none" w:sz="0" w:space="0" w:color="auto"/>
        <w:bottom w:val="none" w:sz="0" w:space="0" w:color="auto"/>
        <w:right w:val="none" w:sz="0" w:space="0" w:color="auto"/>
      </w:divBdr>
    </w:div>
    <w:div w:id="2122147358">
      <w:bodyDiv w:val="1"/>
      <w:marLeft w:val="0"/>
      <w:marRight w:val="0"/>
      <w:marTop w:val="0"/>
      <w:marBottom w:val="0"/>
      <w:divBdr>
        <w:top w:val="none" w:sz="0" w:space="0" w:color="auto"/>
        <w:left w:val="none" w:sz="0" w:space="0" w:color="auto"/>
        <w:bottom w:val="none" w:sz="0" w:space="0" w:color="auto"/>
        <w:right w:val="none" w:sz="0" w:space="0" w:color="auto"/>
      </w:divBdr>
    </w:div>
    <w:div w:id="2133281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795B3-EC1D-4583-84D5-971108FEA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816</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2022-11-08T13:39:00Z</dcterms:created>
  <dcterms:modified xsi:type="dcterms:W3CDTF">2022-11-08T13:39:00Z</dcterms:modified>
</cp:coreProperties>
</file>