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 w:rsidRPr="00134B36">
        <w:rPr>
          <w:rFonts w:ascii="Meiryo UI" w:eastAsia="Meiryo UI" w:hAnsi="Meiryo UI" w:cs="Arial Unicode MS"/>
          <w:b/>
          <w:sz w:val="21"/>
          <w:szCs w:val="21"/>
        </w:rPr>
        <w:t>常在寺</w:t>
      </w:r>
    </w:p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Meiryo UI" w:eastAsia="Meiryo UI" w:hAnsi="Meiryo UI" w:cs="Arial Unicode MS" w:hint="eastAsia"/>
          <w:sz w:val="21"/>
          <w:szCs w:val="21"/>
        </w:rPr>
        <w:t xml:space="preserve">　</w:t>
      </w:r>
      <w:r w:rsidRPr="00134B36">
        <w:rPr>
          <w:rFonts w:ascii="Meiryo UI" w:eastAsia="Meiryo UI" w:hAnsi="Meiryo UI" w:cs="Arial" w:hint="eastAsia"/>
          <w:sz w:val="21"/>
          <w:szCs w:val="21"/>
          <w:u w:color="000000"/>
        </w:rPr>
        <w:t>常</w:t>
      </w:r>
      <w:r w:rsidRPr="00134B36">
        <w:rPr>
          <w:rFonts w:ascii="Meiryo UI" w:eastAsia="Meiryo UI" w:hAnsi="Meiryo UI" w:cs="Arial Unicode MS"/>
          <w:sz w:val="21"/>
          <w:szCs w:val="21"/>
        </w:rPr>
        <w:t>在寺は8世紀初頭に建立されました。625年に中国から日本に伝わった三論宗</w:t>
      </w:r>
      <w:r w:rsidRPr="00134B36">
        <w:rPr>
          <w:rFonts w:ascii="Meiryo UI" w:eastAsia="Meiryo UI" w:hAnsi="Meiryo UI" w:cs="Arial" w:hint="eastAsia"/>
          <w:sz w:val="21"/>
          <w:szCs w:val="21"/>
          <w:u w:color="000000"/>
        </w:rPr>
        <w:t>（仏教の一宗派）の寺だった</w:t>
      </w:r>
      <w:r w:rsidRPr="00134B36">
        <w:rPr>
          <w:rFonts w:ascii="Meiryo UI" w:eastAsia="Meiryo UI" w:hAnsi="Meiryo UI" w:cs="Arial Unicode MS"/>
          <w:sz w:val="21"/>
          <w:szCs w:val="21"/>
        </w:rPr>
        <w:t>という言い伝えがあります。1012年には、9世紀に中国から伝わり</w:t>
      </w:r>
      <w:r w:rsidRPr="00134B36">
        <w:rPr>
          <w:rFonts w:ascii="Meiryo UI" w:eastAsia="Meiryo UI" w:hAnsi="Meiryo UI" w:cs="Arial"/>
          <w:spacing w:val="8"/>
          <w:sz w:val="21"/>
          <w:szCs w:val="21"/>
        </w:rPr>
        <w:t>、</w:t>
      </w:r>
      <w:r w:rsidRPr="00134B36">
        <w:rPr>
          <w:rFonts w:ascii="Meiryo UI" w:eastAsia="Meiryo UI" w:hAnsi="Meiryo UI" w:cs="Arial Unicode MS"/>
          <w:sz w:val="21"/>
          <w:szCs w:val="21"/>
        </w:rPr>
        <w:t>現在も多くの信者がいる真言宗に改宗したと考えられています。</w:t>
      </w:r>
    </w:p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Meiryo UI" w:eastAsia="Meiryo UI" w:hAnsi="Meiryo UI" w:cs="Arial Unicode MS" w:hint="eastAsia"/>
          <w:sz w:val="21"/>
          <w:szCs w:val="21"/>
        </w:rPr>
        <w:t xml:space="preserve">　</w:t>
      </w:r>
      <w:r w:rsidRPr="00134B36">
        <w:rPr>
          <w:rFonts w:ascii="Meiryo UI" w:eastAsia="Meiryo UI" w:hAnsi="Meiryo UI" w:cs="Arial" w:hint="eastAsia"/>
          <w:sz w:val="21"/>
          <w:szCs w:val="21"/>
          <w:u w:color="000000"/>
        </w:rPr>
        <w:t>常</w:t>
      </w:r>
      <w:r w:rsidRPr="00134B36">
        <w:rPr>
          <w:rFonts w:ascii="Meiryo UI" w:eastAsia="Meiryo UI" w:hAnsi="Meiryo UI" w:cs="Arial Unicode MS"/>
          <w:sz w:val="21"/>
          <w:szCs w:val="21"/>
        </w:rPr>
        <w:t>在寺には大黒天の像が</w:t>
      </w:r>
      <w:r w:rsidRPr="00134B36">
        <w:rPr>
          <w:rFonts w:ascii="Meiryo UI" w:eastAsia="Meiryo UI" w:hAnsi="Meiryo UI" w:cs="Arial" w:hint="eastAsia"/>
          <w:sz w:val="21"/>
          <w:szCs w:val="21"/>
          <w:u w:color="000000"/>
        </w:rPr>
        <w:t>安置されています</w:t>
      </w:r>
      <w:r w:rsidRPr="00134B36">
        <w:rPr>
          <w:rFonts w:ascii="Meiryo UI" w:eastAsia="Meiryo UI" w:hAnsi="Meiryo UI" w:cs="Arial Unicode MS"/>
          <w:sz w:val="21"/>
          <w:szCs w:val="21"/>
        </w:rPr>
        <w:t>。日本神話の七福神の一人である大黒天は、インドのシヴァ神と神道の大国主</w:t>
      </w:r>
      <w:r w:rsidRPr="00134B36">
        <w:rPr>
          <w:rFonts w:ascii="Meiryo UI" w:eastAsia="Meiryo UI" w:hAnsi="Meiryo UI" w:cs="Arial" w:hint="eastAsia"/>
          <w:sz w:val="21"/>
          <w:szCs w:val="21"/>
          <w:u w:color="000000"/>
        </w:rPr>
        <w:t>が融合して生まれた神で</w:t>
      </w:r>
      <w:r w:rsidRPr="00134B36">
        <w:rPr>
          <w:rFonts w:ascii="Meiryo UI" w:eastAsia="Meiryo UI" w:hAnsi="Meiryo UI" w:cs="Arial Unicode MS"/>
          <w:sz w:val="21"/>
          <w:szCs w:val="21"/>
        </w:rPr>
        <w:t>、富と繁栄をもたらすとされています。</w:t>
      </w:r>
    </w:p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6107F3" w:rsidRPr="00134B36" w:rsidRDefault="006107F3" w:rsidP="006107F3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Meiryo UI" w:eastAsia="Meiryo UI" w:hAnsi="Meiryo UI" w:cs="Arial Unicode MS" w:hint="eastAsia"/>
          <w:sz w:val="21"/>
          <w:szCs w:val="21"/>
        </w:rPr>
        <w:t xml:space="preserve">　参道</w:t>
      </w:r>
      <w:r w:rsidRPr="00134B36">
        <w:rPr>
          <w:rFonts w:ascii="Meiryo UI" w:eastAsia="Meiryo UI" w:hAnsi="Meiryo UI" w:cs="Arial Unicode MS"/>
          <w:sz w:val="21"/>
          <w:szCs w:val="21"/>
        </w:rPr>
        <w:t>の両側には</w:t>
      </w:r>
      <w:r w:rsidRPr="00134B36">
        <w:rPr>
          <w:rFonts w:ascii="Meiryo UI" w:eastAsia="Meiryo UI" w:hAnsi="Meiryo UI" w:cs="Arial Unicode MS" w:hint="eastAsia"/>
          <w:sz w:val="21"/>
          <w:szCs w:val="21"/>
        </w:rPr>
        <w:t>仁王像</w:t>
      </w:r>
      <w:r w:rsidRPr="00134B36">
        <w:rPr>
          <w:rFonts w:ascii="Meiryo UI" w:eastAsia="Meiryo UI" w:hAnsi="Meiryo UI" w:cs="Arial Unicode MS"/>
          <w:sz w:val="21"/>
          <w:szCs w:val="21"/>
        </w:rPr>
        <w:t>が2体あります。荒々しい外見は、災いが寺の中に入るのを防ぐためです。これらの像は、1825年に地元で採れた石から彫られました。1980年7月12日に嬉野市の文化財に指定されました。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F3"/>
    <w:rsid w:val="001A5971"/>
    <w:rsid w:val="006107F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F1EF94-9373-449E-9E88-15347ED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7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0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7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7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