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4527" w14:textId="77777777" w:rsidR="00841018" w:rsidRDefault="00841018" w:rsidP="00841018">
      <w:pPr>
        <w:adjustRightInd w:val="0"/>
        <w:snapToGrid w:val="0"/>
        <w:spacing w:line="360" w:lineRule="exact"/>
        <w:rPr>
          <w:rFonts w:ascii="Meiryo UI" w:eastAsia="Meiryo UI" w:hAnsi="Meiryo UI" w:cs="ＭＳ ゴシック"/>
          <w:b/>
          <w:sz w:val="22"/>
          <w:szCs w:val="22"/>
          <w:lang w:val="ja-JP" w:bidi="ja-JP"/>
        </w:rPr>
      </w:pPr>
      <w:r>
        <w:rPr>
          <w:rFonts w:ascii="Meiryo UI" w:eastAsia="Meiryo UI" w:hAnsi="Meiryo UI" w:cs="ＭＳ ゴシック" w:hint="eastAsia"/>
          <w:b/>
          <w:sz w:val="22"/>
          <w:szCs w:val="22"/>
          <w:lang w:val="ja-JP" w:bidi="ja-JP"/>
        </w:rPr>
        <w:t>行幸坂</w:t>
      </w:r>
    </w:p>
    <w:p w14:paraId="3DBEAA0E" w14:textId="77777777" w:rsidR="00841018" w:rsidRDefault="00841018" w:rsidP="00841018">
      <w:pPr>
        <w:adjustRightInd w:val="0"/>
        <w:snapToGrid w:val="0"/>
        <w:spacing w:line="360" w:lineRule="exact"/>
        <w:rPr>
          <w:rFonts w:ascii="Meiryo UI" w:eastAsia="Meiryo UI" w:hAnsi="Meiryo UI" w:cs="ＭＳ ゴシック" w:hint="eastAsia"/>
          <w:b/>
          <w:sz w:val="22"/>
          <w:szCs w:val="22"/>
          <w:lang w:val="ja-JP" w:bidi="ja-JP"/>
        </w:rPr>
      </w:pPr>
    </w:p>
    <w:p w14:paraId="568EC076" w14:textId="77777777" w:rsidR="00841018" w:rsidRDefault="00841018" w:rsidP="00841018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Cs/>
          <w:sz w:val="22"/>
          <w:szCs w:val="22"/>
        </w:rPr>
        <w:t>江戸時代（1603–1968）の頃、熊本の山崎地区から入城するには、幅の狭い木橋を渡った上で、城の南側の坂道を登り、大手門までたどり着く必要がありました。しかし、明治時代（</w:t>
      </w:r>
      <w:r>
        <w:rPr>
          <w:rFonts w:ascii="Meiryo UI" w:eastAsia="Meiryo UI" w:hAnsi="Meiryo UI" w:cs="Times New Roman" w:hint="eastAsia"/>
          <w:sz w:val="22"/>
          <w:szCs w:val="22"/>
        </w:rPr>
        <w:t>1868</w:t>
      </w:r>
      <w:r>
        <w:rPr>
          <w:rFonts w:ascii="Meiryo UI" w:eastAsia="Meiryo UI" w:hAnsi="Meiryo UI" w:cs="Times New Roman" w:hint="eastAsia"/>
          <w:color w:val="222222"/>
          <w:sz w:val="22"/>
          <w:szCs w:val="22"/>
          <w:shd w:val="clear" w:color="auto" w:fill="FFFFFF"/>
        </w:rPr>
        <w:t>–</w:t>
      </w:r>
      <w:r>
        <w:rPr>
          <w:rFonts w:ascii="Meiryo UI" w:eastAsia="Meiryo UI" w:hAnsi="Meiryo UI" w:cs="Times New Roman" w:hint="eastAsia"/>
          <w:sz w:val="22"/>
          <w:szCs w:val="22"/>
        </w:rPr>
        <w:t>1912</w:t>
      </w:r>
      <w:r>
        <w:rPr>
          <w:rFonts w:ascii="Meiryo UI" w:eastAsia="Meiryo UI" w:hAnsi="Meiryo UI" w:cs="Times New Roman" w:hint="eastAsia"/>
          <w:bCs/>
          <w:sz w:val="22"/>
          <w:szCs w:val="22"/>
        </w:rPr>
        <w:t>）になると、重要人物が駕籠や乗馬ではなく馬車で移動するようになったため、1902年の明治天皇の行幸に合わせて、道は直線化され、古い木橋は幅の広い新しい橋に架け替えられました。また、南側の坂道も改修され、道の両側には桜の木が植えられました。新しい橋は「行幸橋」と呼ばれ、城へ続く道は「行幸坂」と名付けられました。</w:t>
      </w:r>
    </w:p>
    <w:p w14:paraId="42DDC523" w14:textId="77777777" w:rsidR="00326853" w:rsidRPr="00841018" w:rsidRDefault="00326853" w:rsidP="00841018"/>
    <w:sectPr w:rsidR="00326853" w:rsidRPr="00841018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018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Yu Gothic" w:eastAsia="Yu Gothic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2022-11-08T13:52:00Z</dcterms:created>
  <dcterms:modified xsi:type="dcterms:W3CDTF">2022-11-08T13:52:00Z</dcterms:modified>
</cp:coreProperties>
</file>