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15F8" w14:textId="77777777" w:rsidR="00017021" w:rsidRDefault="00017021" w:rsidP="00017021">
      <w:pPr>
        <w:adjustRightInd w:val="0"/>
        <w:snapToGrid w:val="0"/>
        <w:spacing w:line="360" w:lineRule="exact"/>
        <w:rPr>
          <w:rFonts w:ascii="Meiryo UI" w:eastAsia="Meiryo UI" w:hAnsi="Meiryo UI" w:cstheme="minorHAnsi"/>
          <w:b/>
          <w:bCs/>
          <w:sz w:val="22"/>
          <w:szCs w:val="22"/>
        </w:rPr>
      </w:pPr>
      <w:r>
        <w:rPr>
          <w:rFonts w:ascii="Meiryo UI" w:eastAsia="Meiryo UI" w:hAnsi="Meiryo UI" w:cstheme="minorHAnsi" w:hint="eastAsia"/>
          <w:b/>
          <w:bCs/>
          <w:sz w:val="22"/>
          <w:szCs w:val="22"/>
        </w:rPr>
        <w:t>西大手門と元太鼓櫓</w:t>
      </w:r>
    </w:p>
    <w:p w14:paraId="075FAD1B" w14:textId="77777777" w:rsidR="00017021" w:rsidRDefault="00017021" w:rsidP="00017021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b/>
          <w:bCs/>
          <w:sz w:val="22"/>
          <w:szCs w:val="22"/>
        </w:rPr>
      </w:pPr>
    </w:p>
    <w:p w14:paraId="7C808865" w14:textId="77777777" w:rsidR="00017021" w:rsidRDefault="00017021" w:rsidP="00017021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sz w:val="22"/>
          <w:szCs w:val="22"/>
        </w:rPr>
      </w:pPr>
      <w:r>
        <w:rPr>
          <w:rFonts w:ascii="Meiryo UI" w:eastAsia="Meiryo UI" w:hAnsi="Meiryo UI" w:cstheme="minorHAnsi" w:hint="eastAsia"/>
          <w:sz w:val="22"/>
          <w:szCs w:val="22"/>
        </w:rPr>
        <w:t>北・南・西の3つの大手門が、本丸北西部の西出丸へと続いています。西にある門は、3つの門の中で最も格式の高い門でした。</w:t>
      </w:r>
      <w:r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細川家初の熊本藩主、細川忠利は、</w:t>
      </w:r>
      <w:r>
        <w:rPr>
          <w:rFonts w:ascii="Meiryo UI" w:eastAsia="Meiryo UI" w:hAnsi="Meiryo UI" w:cstheme="minorHAnsi" w:hint="eastAsia"/>
          <w:sz w:val="22"/>
          <w:szCs w:val="22"/>
        </w:rPr>
        <w:t>1632年に藩主の座に</w:t>
      </w:r>
      <w:r>
        <w:rPr>
          <w:rFonts w:ascii="Meiryo UI" w:eastAsia="Meiryo UI" w:hAnsi="Meiryo UI" w:cs="Apple Color Emoji" w:hint="eastAsia"/>
          <w:sz w:val="22"/>
          <w:szCs w:val="22"/>
        </w:rPr>
        <w:t>就く際</w:t>
      </w:r>
      <w:r>
        <w:rPr>
          <w:rFonts w:ascii="Meiryo UI" w:eastAsia="Meiryo UI" w:hAnsi="Meiryo UI" w:cstheme="minorHAnsi" w:hint="eastAsia"/>
          <w:sz w:val="22"/>
          <w:szCs w:val="22"/>
        </w:rPr>
        <w:t>、この門から入城し、駕籠から降りて深くお辞儀をしました。築城当時の門と櫓は、明治時代（</w:t>
      </w:r>
      <w:r>
        <w:rPr>
          <w:rFonts w:ascii="Meiryo UI" w:eastAsia="Meiryo UI" w:hAnsi="Meiryo UI" w:cs="Times New Roman" w:hint="eastAsia"/>
          <w:sz w:val="22"/>
          <w:szCs w:val="22"/>
        </w:rPr>
        <w:t>1868</w:t>
      </w:r>
      <w:r>
        <w:rPr>
          <w:rFonts w:ascii="Meiryo UI" w:eastAsia="Meiryo UI" w:hAnsi="Meiryo UI" w:cs="Times New Roman" w:hint="eastAsia"/>
          <w:color w:val="222222"/>
          <w:sz w:val="22"/>
          <w:szCs w:val="22"/>
          <w:shd w:val="clear" w:color="auto" w:fill="FFFFFF"/>
        </w:rPr>
        <w:t>–</w:t>
      </w:r>
      <w:r>
        <w:rPr>
          <w:rFonts w:ascii="Meiryo UI" w:eastAsia="Meiryo UI" w:hAnsi="Meiryo UI" w:cs="Times New Roman" w:hint="eastAsia"/>
          <w:sz w:val="22"/>
          <w:szCs w:val="22"/>
        </w:rPr>
        <w:t>1912</w:t>
      </w:r>
      <w:r>
        <w:rPr>
          <w:rFonts w:ascii="Meiryo UI" w:eastAsia="Meiryo UI" w:hAnsi="Meiryo UI" w:cstheme="minorHAnsi" w:hint="eastAsia"/>
          <w:sz w:val="22"/>
          <w:szCs w:val="22"/>
        </w:rPr>
        <w:t>）に政府軍が城を占領した際に取り壊されました。2003年には木造で復元されましたが、2016年の地震で被害を受けています。現在は保管されており、再建を待っています。</w:t>
      </w:r>
    </w:p>
    <w:p w14:paraId="69FD959B" w14:textId="77777777" w:rsidR="00017021" w:rsidRDefault="00017021" w:rsidP="00017021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sz w:val="22"/>
          <w:szCs w:val="22"/>
        </w:rPr>
      </w:pPr>
      <w:r>
        <w:rPr>
          <w:rFonts w:ascii="Meiryo UI" w:eastAsia="Meiryo UI" w:hAnsi="Meiryo UI" w:cstheme="minorHAnsi" w:hint="eastAsia"/>
          <w:sz w:val="22"/>
          <w:szCs w:val="22"/>
        </w:rPr>
        <w:t>西大手門のすぐ西側にある元太鼓櫓の名前は、そこで太鼓が保管されていた可能性を示しています。この櫓は解体され、現在は再建待ちの状態です。</w:t>
      </w:r>
    </w:p>
    <w:p w14:paraId="42DDC523" w14:textId="77777777" w:rsidR="00326853" w:rsidRPr="00017021" w:rsidRDefault="00326853" w:rsidP="00017021"/>
    <w:sectPr w:rsidR="00326853" w:rsidRPr="00017021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21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2022-11-08T13:53:00Z</dcterms:created>
  <dcterms:modified xsi:type="dcterms:W3CDTF">2022-11-08T13:53:00Z</dcterms:modified>
</cp:coreProperties>
</file>